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Appliance Repair - Chief Executive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Executive Leadership</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[Owner or board of directors]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In this role, the CEO will set forth the vision for the company, oversee its growth, and handle major business strategies to ensure success in the competitive appliance repair industry. The CEO is responsible for steering the company towards profitable and sustainable growth, while consistently meeting customer service standards.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Set the company's strategy and direction, creating a vision for success.</w:t>
      </w:r>
    </w:p>
    <w:p>
      <w:pPr>
        <w:pStyle w:val="ListParagraph"/>
        <w:numPr>
          <w:ilvl w:val="0"/>
          <w:numId w:val="1"/>
        </w:numPr>
        <w:spacing w:after="60" w:line="300"/>
      </w:pPr>
      <w:r>
        <w:rPr>
          <w:rFonts w:ascii="Lexend" w:cs="Arial" w:eastAsia="Arial" w:hAnsi="Lexend"/>
          <w:color w:val="242730"/>
          <w:sz w:val="20"/>
          <w:szCs w:val="20"/>
        </w:rPr>
        <w:t xml:space="preserve">Develop and implement strategic plans to achieve growth targets.</w:t>
      </w:r>
    </w:p>
    <w:p>
      <w:pPr>
        <w:pStyle w:val="ListParagraph"/>
        <w:numPr>
          <w:ilvl w:val="0"/>
          <w:numId w:val="1"/>
        </w:numPr>
        <w:spacing w:after="60" w:line="300"/>
      </w:pPr>
      <w:r>
        <w:rPr>
          <w:rFonts w:ascii="Lexend" w:cs="Arial" w:eastAsia="Arial" w:hAnsi="Lexend"/>
          <w:color w:val="242730"/>
          <w:sz w:val="20"/>
          <w:szCs w:val="20"/>
        </w:rPr>
        <w:t xml:space="preserve">Lead the executive team, providing guidance and direction.</w:t>
      </w:r>
    </w:p>
    <w:p>
      <w:pPr>
        <w:pStyle w:val="ListParagraph"/>
        <w:numPr>
          <w:ilvl w:val="0"/>
          <w:numId w:val="1"/>
        </w:numPr>
        <w:spacing w:after="60" w:line="300"/>
      </w:pPr>
      <w:r>
        <w:rPr>
          <w:rFonts w:ascii="Lexend" w:cs="Arial" w:eastAsia="Arial" w:hAnsi="Lexend"/>
          <w:color w:val="242730"/>
          <w:sz w:val="20"/>
          <w:szCs w:val="20"/>
        </w:rPr>
        <w:t xml:space="preserve">Evaluate the success of the company in reaching its goals.</w:t>
      </w:r>
    </w:p>
    <w:p>
      <w:pPr>
        <w:pStyle w:val="ListParagraph"/>
        <w:numPr>
          <w:ilvl w:val="0"/>
          <w:numId w:val="1"/>
        </w:numPr>
        <w:spacing w:after="60" w:line="300"/>
      </w:pPr>
      <w:r>
        <w:rPr>
          <w:rFonts w:ascii="Lexend" w:cs="Arial" w:eastAsia="Arial" w:hAnsi="Lexend"/>
          <w:color w:val="242730"/>
          <w:sz w:val="20"/>
          <w:szCs w:val="20"/>
        </w:rPr>
        <w:t xml:space="preserve">Represent the company to stakeholders, the media, and the public.</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Oversee the company's fiscal activity including budgeting, reporting, and auditing.</w:t>
      </w:r>
    </w:p>
    <w:p>
      <w:pPr>
        <w:pStyle w:val="ListParagraph"/>
        <w:numPr>
          <w:ilvl w:val="0"/>
          <w:numId w:val="1"/>
        </w:numPr>
        <w:spacing w:after="60" w:line="300"/>
      </w:pPr>
      <w:r>
        <w:rPr>
          <w:rFonts w:ascii="Lexend" w:cs="Arial" w:eastAsia="Arial" w:hAnsi="Lexend"/>
          <w:color w:val="242730"/>
          <w:sz w:val="20"/>
          <w:szCs w:val="20"/>
        </w:rPr>
        <w:t xml:space="preserve">Conduct regular meetings with department heads to ensure company efficiency.</w:t>
      </w:r>
    </w:p>
    <w:p>
      <w:pPr>
        <w:pStyle w:val="ListParagraph"/>
        <w:numPr>
          <w:ilvl w:val="0"/>
          <w:numId w:val="1"/>
        </w:numPr>
        <w:spacing w:after="60" w:line="300"/>
      </w:pPr>
      <w:r>
        <w:rPr>
          <w:rFonts w:ascii="Lexend" w:cs="Arial" w:eastAsia="Arial" w:hAnsi="Lexend"/>
          <w:color w:val="242730"/>
          <w:sz w:val="20"/>
          <w:szCs w:val="20"/>
        </w:rPr>
        <w:t xml:space="preserve">Collaborate with the executive board to determine values and mission, and plan for short and long-term goals.</w:t>
      </w:r>
    </w:p>
    <w:p>
      <w:pPr>
        <w:pStyle w:val="ListParagraph"/>
        <w:numPr>
          <w:ilvl w:val="0"/>
          <w:numId w:val="1"/>
        </w:numPr>
        <w:spacing w:after="60" w:line="300"/>
      </w:pPr>
      <w:r>
        <w:rPr>
          <w:rFonts w:ascii="Lexend" w:cs="Arial" w:eastAsia="Arial" w:hAnsi="Lexend"/>
          <w:color w:val="242730"/>
          <w:sz w:val="20"/>
          <w:szCs w:val="20"/>
        </w:rPr>
        <w:t xml:space="preserve">Review and analyze financial reports and other data.</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Growth: Increase by 10% annually.</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&gt;4.5 stars.</w:t>
      </w:r>
    </w:p>
    <w:p>
      <w:pPr>
        <w:pStyle w:val="ListParagraph"/>
        <w:numPr>
          <w:ilvl w:val="0"/>
          <w:numId w:val="1"/>
        </w:numPr>
        <w:spacing w:after="60" w:line="300"/>
      </w:pPr>
      <w:r>
        <w:rPr>
          <w:rFonts w:ascii="Lexend" w:cs="Arial" w:eastAsia="Arial" w:hAnsi="Lexend"/>
          <w:color w:val="242730"/>
          <w:sz w:val="20"/>
          <w:szCs w:val="20"/>
        </w:rPr>
        <w:t xml:space="preserve">Employee Retention Rate: &gt;85%.</w:t>
      </w:r>
    </w:p>
    <w:p>
      <w:pPr>
        <w:pStyle w:val="ListParagraph"/>
        <w:numPr>
          <w:ilvl w:val="0"/>
          <w:numId w:val="1"/>
        </w:numPr>
        <w:spacing w:after="60" w:line="300"/>
      </w:pPr>
      <w:r>
        <w:rPr>
          <w:rFonts w:ascii="Lexend" w:cs="Arial" w:eastAsia="Arial" w:hAnsi="Lexend"/>
          <w:color w:val="242730"/>
          <w:sz w:val="20"/>
          <w:szCs w:val="20"/>
        </w:rPr>
        <w:t xml:space="preserve">Increase in Market Share: 5% annually.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or related field.</w:t>
      </w:r>
    </w:p>
    <w:p>
      <w:pPr>
        <w:pStyle w:val="ListParagraph"/>
        <w:numPr>
          <w:ilvl w:val="0"/>
          <w:numId w:val="1"/>
        </w:numPr>
        <w:spacing w:after="60" w:line="300"/>
      </w:pPr>
      <w:r>
        <w:rPr>
          <w:rFonts w:ascii="Lexend" w:cs="Arial" w:eastAsia="Arial" w:hAnsi="Lexend"/>
          <w:color w:val="242730"/>
          <w:sz w:val="20"/>
          <w:szCs w:val="20"/>
        </w:rPr>
        <w:t xml:space="preserve">Minimum 10 years of corporate managerial experience.</w:t>
      </w:r>
    </w:p>
    <w:p>
      <w:pPr>
        <w:pStyle w:val="ListParagraph"/>
        <w:numPr>
          <w:ilvl w:val="0"/>
          <w:numId w:val="1"/>
        </w:numPr>
        <w:spacing w:after="60" w:line="300"/>
      </w:pPr>
      <w:r>
        <w:rPr>
          <w:rFonts w:ascii="Lexend" w:cs="Arial" w:eastAsia="Arial" w:hAnsi="Lexend"/>
          <w:color w:val="242730"/>
          <w:sz w:val="20"/>
          <w:szCs w:val="20"/>
        </w:rPr>
        <w:t xml:space="preserve">Strong understanding of corporate finance and performance management principles.</w:t>
      </w:r>
    </w:p>
    <w:p>
      <w:pPr>
        <w:pStyle w:val="ListParagraph"/>
        <w:numPr>
          <w:ilvl w:val="0"/>
          <w:numId w:val="1"/>
        </w:numPr>
        <w:spacing w:after="60" w:line="300"/>
      </w:pPr>
      <w:r>
        <w:rPr>
          <w:rFonts w:ascii="Lexend" w:cs="Arial" w:eastAsia="Arial" w:hAnsi="Lexend"/>
          <w:color w:val="242730"/>
          <w:sz w:val="20"/>
          <w:szCs w:val="20"/>
        </w:rPr>
        <w:t xml:space="preserve">Excellent communication, leadership, and decision-making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Master's degree in Business Administration.</w:t>
      </w:r>
    </w:p>
    <w:p>
      <w:pPr>
        <w:pStyle w:val="ListParagraph"/>
        <w:numPr>
          <w:ilvl w:val="0"/>
          <w:numId w:val="1"/>
        </w:numPr>
        <w:spacing w:after="60" w:line="300"/>
      </w:pPr>
      <w:r>
        <w:rPr>
          <w:rFonts w:ascii="Lexend" w:cs="Arial" w:eastAsia="Arial" w:hAnsi="Lexend"/>
          <w:color w:val="242730"/>
          <w:sz w:val="20"/>
          <w:szCs w:val="20"/>
        </w:rPr>
        <w:t xml:space="preserve">Prior experience as a CEO or in a similar leadership role.</w:t>
      </w:r>
    </w:p>
    <w:p>
      <w:pPr>
        <w:pStyle w:val="ListParagraph"/>
        <w:numPr>
          <w:ilvl w:val="0"/>
          <w:numId w:val="1"/>
        </w:numPr>
        <w:spacing w:after="60" w:line="300"/>
      </w:pPr>
      <w:r>
        <w:rPr>
          <w:rFonts w:ascii="Lexend" w:cs="Arial" w:eastAsia="Arial" w:hAnsi="Lexend"/>
          <w:color w:val="242730"/>
          <w:sz w:val="20"/>
          <w:szCs w:val="20"/>
        </w:rPr>
        <w:t xml:space="preserve">Experience in the home services or appliance repair industry.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The CEO role is not physically demanding. However, the CEO should be able to travel for business.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9 am - 5 pm, Monday to Friday.</w:t>
      </w:r>
    </w:p>
    <w:p>
      <w:pPr>
        <w:pStyle w:val="ListParagraph"/>
        <w:numPr>
          <w:ilvl w:val="0"/>
          <w:numId w:val="1"/>
        </w:numPr>
        <w:spacing w:after="60" w:line="300"/>
      </w:pPr>
      <w:r>
        <w:rPr>
          <w:rFonts w:ascii="Lexend" w:cs="Arial" w:eastAsia="Arial" w:hAnsi="Lexend"/>
          <w:color w:val="242730"/>
          <w:sz w:val="20"/>
          <w:szCs w:val="20"/>
        </w:rPr>
        <w:t xml:space="preserve">Occasional travel for business meetings and industry events.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The salary range is $150,000 - $200,000, depending on experience.</w:t>
      </w:r>
    </w:p>
    <w:p>
      <w:pPr>
        <w:pStyle w:val="ListParagraph"/>
        <w:numPr>
          <w:ilvl w:val="0"/>
          <w:numId w:val="1"/>
        </w:numPr>
        <w:spacing w:after="60" w:line="300"/>
      </w:pPr>
      <w:r>
        <w:rPr>
          <w:rFonts w:ascii="Lexend" w:cs="Arial" w:eastAsia="Arial" w:hAnsi="Lexend"/>
          <w:color w:val="242730"/>
          <w:sz w:val="20"/>
          <w:szCs w:val="20"/>
        </w:rPr>
        <w:t xml:space="preserve">Benefits include Health, Dental, Vision, 401k, and potential for annual bonuses.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believe in fostering a culture of growth and innovation. Our employees are our greatest asset and we are committed to helping them succeed. Together, we aim to provide top-tier appliance repair services that exceed customer expectations.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hirebus.com/job-descriptions/appliance-repair/chief-executive-officer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3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Appliance Repair Chief Executive Officer job description</dc:title>
  <dc:creator>HireBus</dc:creator>
  <dc:description>HireBus Role Blueprint: Chief Executive Officer job description template for Appliance Repair.</dc:description>
  <cp:lastModifiedBy>Un-named</cp:lastModifiedBy>
  <cp:revision>1</cp:revision>
  <dcterms:created xsi:type="dcterms:W3CDTF">2026-10-22T09:50:09.921Z</dcterms:created>
  <dcterms:modified xsi:type="dcterms:W3CDTF">2026-10-22T09:50:09.921Z</dcterms:modified>
</cp:coreProperties>
</file>

<file path=docProps/custom.xml><?xml version="1.0" encoding="utf-8"?>
<Properties xmlns="http://schemas.openxmlformats.org/officeDocument/2006/custom-properties" xmlns:vt="http://schemas.openxmlformats.org/officeDocument/2006/docPropsVTypes"/>
</file>