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Carpet Cleaning / Floor Care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the Chief Financial Officer, you will play a pivotal role in shaping the financial success and growth of our carpet cleaning and floor care services. You will be responsible for managing budgets, financial forecasting, and tracking financial performance, providing key insights that influence strategic decision-making.</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financial strategies by forecasting capital, facilities, and staff requirements.</w:t>
      </w:r>
    </w:p>
    <w:p>
      <w:pPr>
        <w:pStyle w:val="ListParagraph"/>
        <w:numPr>
          <w:ilvl w:val="0"/>
          <w:numId w:val="1"/>
        </w:numPr>
        <w:spacing w:after="60" w:line="300"/>
      </w:pPr>
      <w:r>
        <w:rPr>
          <w:rFonts w:ascii="Lexend" w:cs="Arial" w:eastAsia="Arial" w:hAnsi="Lexend"/>
          <w:color w:val="242730"/>
          <w:sz w:val="20"/>
          <w:szCs w:val="20"/>
        </w:rPr>
        <w:t xml:space="preserve">Monitor financial performance by measuring and analyzing results, initiating corrective actions, and minimizing the impact of variances.</w:t>
      </w:r>
    </w:p>
    <w:p>
      <w:pPr>
        <w:pStyle w:val="ListParagraph"/>
        <w:numPr>
          <w:ilvl w:val="0"/>
          <w:numId w:val="1"/>
        </w:numPr>
        <w:spacing w:after="60" w:line="300"/>
      </w:pPr>
      <w:r>
        <w:rPr>
          <w:rFonts w:ascii="Lexend" w:cs="Arial" w:eastAsia="Arial" w:hAnsi="Lexend"/>
          <w:color w:val="242730"/>
          <w:sz w:val="20"/>
          <w:szCs w:val="20"/>
        </w:rPr>
        <w:t xml:space="preserve">Prepare financial reports by collecting, formatting, analyzing, and explaining information.</w:t>
      </w:r>
    </w:p>
    <w:p>
      <w:pPr>
        <w:pStyle w:val="ListParagraph"/>
        <w:numPr>
          <w:ilvl w:val="0"/>
          <w:numId w:val="1"/>
        </w:numPr>
        <w:spacing w:after="60" w:line="300"/>
      </w:pPr>
      <w:r>
        <w:rPr>
          <w:rFonts w:ascii="Lexend" w:cs="Arial" w:eastAsia="Arial" w:hAnsi="Lexend"/>
          <w:color w:val="242730"/>
          <w:sz w:val="20"/>
          <w:szCs w:val="20"/>
        </w:rPr>
        <w:t xml:space="preserve">Ensure the company is compliant with all financial regulations and legislation.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Manage the preparation of the company's budget and financial forecasts.</w:t>
      </w:r>
    </w:p>
    <w:p>
      <w:pPr>
        <w:pStyle w:val="ListParagraph"/>
        <w:numPr>
          <w:ilvl w:val="0"/>
          <w:numId w:val="1"/>
        </w:numPr>
        <w:spacing w:after="60" w:line="300"/>
      </w:pPr>
      <w:r>
        <w:rPr>
          <w:rFonts w:ascii="Lexend" w:cs="Arial" w:eastAsia="Arial" w:hAnsi="Lexend"/>
          <w:color w:val="242730"/>
          <w:sz w:val="20"/>
          <w:szCs w:val="20"/>
        </w:rPr>
        <w:t xml:space="preserve">Report financial status by developing forecasts, financial statements, profit projections, and analyses.</w:t>
      </w:r>
    </w:p>
    <w:p>
      <w:pPr>
        <w:pStyle w:val="ListParagraph"/>
        <w:numPr>
          <w:ilvl w:val="0"/>
          <w:numId w:val="1"/>
        </w:numPr>
        <w:spacing w:after="60" w:line="300"/>
      </w:pPr>
      <w:r>
        <w:rPr>
          <w:rFonts w:ascii="Lexend" w:cs="Arial" w:eastAsia="Arial" w:hAnsi="Lexend"/>
          <w:color w:val="242730"/>
          <w:sz w:val="20"/>
          <w:szCs w:val="20"/>
        </w:rPr>
        <w:t xml:space="preserve">Participate in corporate policy development as a member of the senior management team.</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Budget Adherence: Maintain variance within 5%.</w:t>
      </w:r>
    </w:p>
    <w:p>
      <w:pPr>
        <w:pStyle w:val="ListParagraph"/>
        <w:numPr>
          <w:ilvl w:val="0"/>
          <w:numId w:val="1"/>
        </w:numPr>
        <w:spacing w:after="60" w:line="300"/>
      </w:pPr>
      <w:r>
        <w:rPr>
          <w:rFonts w:ascii="Lexend" w:cs="Arial" w:eastAsia="Arial" w:hAnsi="Lexend"/>
          <w:color w:val="242730"/>
          <w:sz w:val="20"/>
          <w:szCs w:val="20"/>
        </w:rPr>
        <w:t xml:space="preserve">Forecast Accuracy: Within 10% of actuals.</w:t>
      </w:r>
    </w:p>
    <w:p>
      <w:pPr>
        <w:pStyle w:val="ListParagraph"/>
        <w:numPr>
          <w:ilvl w:val="0"/>
          <w:numId w:val="1"/>
        </w:numPr>
        <w:spacing w:after="60" w:line="300"/>
      </w:pPr>
      <w:r>
        <w:rPr>
          <w:rFonts w:ascii="Lexend" w:cs="Arial" w:eastAsia="Arial" w:hAnsi="Lexend"/>
          <w:color w:val="242730"/>
          <w:sz w:val="20"/>
          <w:szCs w:val="20"/>
        </w:rPr>
        <w:t xml:space="preserve">Cost Reduction: Achieve a 5% annual reduction in operational costs.</w:t>
      </w:r>
    </w:p>
    <w:p>
      <w:pPr>
        <w:pStyle w:val="ListParagraph"/>
        <w:numPr>
          <w:ilvl w:val="0"/>
          <w:numId w:val="1"/>
        </w:numPr>
        <w:spacing w:after="60" w:line="300"/>
      </w:pPr>
      <w:r>
        <w:rPr>
          <w:rFonts w:ascii="Lexend" w:cs="Arial" w:eastAsia="Arial" w:hAnsi="Lexend"/>
          <w:color w:val="242730"/>
          <w:sz w:val="20"/>
          <w:szCs w:val="20"/>
        </w:rPr>
        <w:t xml:space="preserve">Revenue Growth: Achieve a growth rate of 15% annually.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Minimum of a Bachelor's degree in Finance or Accounting.</w:t>
      </w:r>
    </w:p>
    <w:p>
      <w:pPr>
        <w:pStyle w:val="ListParagraph"/>
        <w:numPr>
          <w:ilvl w:val="0"/>
          <w:numId w:val="1"/>
        </w:numPr>
        <w:spacing w:after="60" w:line="300"/>
      </w:pPr>
      <w:r>
        <w:rPr>
          <w:rFonts w:ascii="Lexend" w:cs="Arial" w:eastAsia="Arial" w:hAnsi="Lexend"/>
          <w:color w:val="242730"/>
          <w:sz w:val="20"/>
          <w:szCs w:val="20"/>
        </w:rPr>
        <w:t xml:space="preserve">10+ years of experience in a senior financial managerial position.</w:t>
      </w:r>
    </w:p>
    <w:p>
      <w:pPr>
        <w:pStyle w:val="ListParagraph"/>
        <w:numPr>
          <w:ilvl w:val="0"/>
          <w:numId w:val="1"/>
        </w:numPr>
        <w:spacing w:after="60" w:line="300"/>
      </w:pPr>
      <w:r>
        <w:rPr>
          <w:rFonts w:ascii="Lexend" w:cs="Arial" w:eastAsia="Arial" w:hAnsi="Lexend"/>
          <w:color w:val="242730"/>
          <w:sz w:val="20"/>
          <w:szCs w:val="20"/>
        </w:rPr>
        <w:t xml:space="preserve">Strong interpersonal, communication, and presentation skills.</w:t>
      </w:r>
    </w:p>
    <w:p>
      <w:pPr>
        <w:pStyle w:val="ListParagraph"/>
        <w:numPr>
          <w:ilvl w:val="0"/>
          <w:numId w:val="1"/>
        </w:numPr>
        <w:spacing w:after="60" w:line="300"/>
      </w:pPr>
      <w:r>
        <w:rPr>
          <w:rFonts w:ascii="Lexend" w:cs="Arial" w:eastAsia="Arial" w:hAnsi="Lexend"/>
          <w:color w:val="242730"/>
          <w:sz w:val="20"/>
          <w:szCs w:val="20"/>
        </w:rPr>
        <w:t xml:space="preserve">Advanced proficiency in MS Excel and financial software applications.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as a CFO, preferably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Experience with financial modeling and analysis.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This role is primarily office-based and may require occasional lifting of office supplies up to 20 lbs.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9 am - 5 pm.</w:t>
      </w:r>
    </w:p>
    <w:p>
      <w:pPr>
        <w:pStyle w:val="ListParagraph"/>
        <w:numPr>
          <w:ilvl w:val="0"/>
          <w:numId w:val="1"/>
        </w:numPr>
        <w:spacing w:after="60" w:line="300"/>
      </w:pPr>
      <w:r>
        <w:rPr>
          <w:rFonts w:ascii="Lexend" w:cs="Arial" w:eastAsia="Arial" w:hAnsi="Lexend"/>
          <w:color w:val="242730"/>
          <w:sz w:val="20"/>
          <w:szCs w:val="20"/>
        </w:rPr>
        <w:t xml:space="preserve">Occasional travel may be required for meetings with investors and industry events.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The salary range for this role is $150,000 - $200,000 annually depending on experience.</w:t>
      </w:r>
    </w:p>
    <w:p>
      <w:pPr>
        <w:pStyle w:val="ListParagraph"/>
        <w:numPr>
          <w:ilvl w:val="0"/>
          <w:numId w:val="1"/>
        </w:numPr>
        <w:spacing w:after="60" w:line="300"/>
      </w:pPr>
      <w:r>
        <w:rPr>
          <w:rFonts w:ascii="Lexend" w:cs="Arial" w:eastAsia="Arial" w:hAnsi="Lexend"/>
          <w:color w:val="242730"/>
          <w:sz w:val="20"/>
          <w:szCs w:val="20"/>
        </w:rPr>
        <w:t xml:space="preserve">Benefits include Health, Dental, Vision, 401k, and potential for performance-based bonuses.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team of dedicated professionals committed to delivering top-tier home services. We foster a culture of growth, encouraging employees to develop their skills and advance their careers within our company. We are passionate about customer satisfaction and strive to exceed expectations at every turn.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hirebus.com/job-descriptions/carpet-cleaning-floor-care/chief-financial-officer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4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Carpet Cleaning / Floor Care Chief Financial Officer job description</dc:title>
  <dc:creator>HireBus</dc:creator>
  <dc:description>HireBus Role Blueprint: Chief Financial Officer job description template for Carpet Cleaning / Floor Care.</dc:description>
  <cp:lastModifiedBy>Un-named</cp:lastModifiedBy>
  <cp:revision>1</cp:revision>
  <dcterms:created xsi:type="dcterms:W3CDTF">2026-10-22T09:50:12.864Z</dcterms:created>
  <dcterms:modified xsi:type="dcterms:W3CDTF">2026-10-22T09:50:12.864Z</dcterms:modified>
</cp:coreProperties>
</file>

<file path=docProps/custom.xml><?xml version="1.0" encoding="utf-8"?>
<Properties xmlns="http://schemas.openxmlformats.org/officeDocument/2006/custom-properties" xmlns:vt="http://schemas.openxmlformats.org/officeDocument/2006/docPropsVTypes"/>
</file>