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contact for client and municipal inquiries regarding civil and infrastructure projects. Provide timely and accurate project updates to stakeholders. Facilitate communication between the field operations team and external contacts to ensure project success. Contribute to overall customer satisfaction and project efficiency through proactive support.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Address client and municipal inquiries in a professional, courteous, and timely manner.</w:t>
      </w:r>
    </w:p>
    <w:p>
      <w:pPr>
        <w:pStyle w:val="ListParagraph"/>
        <w:numPr>
          <w:ilvl w:val="0"/>
          <w:numId w:val="1"/>
        </w:numPr>
        <w:spacing w:after="60" w:line="300"/>
      </w:pPr>
      <w:r>
        <w:rPr>
          <w:rFonts w:ascii="Lexend" w:cs="Arial" w:eastAsia="Arial" w:hAnsi="Lexend"/>
          <w:color w:val="242730"/>
          <w:sz w:val="20"/>
          <w:szCs w:val="20"/>
        </w:rPr>
        <w:t xml:space="preserve">Relay project updates and critical information to stakeholders accurately.</w:t>
      </w:r>
    </w:p>
    <w:p>
      <w:pPr>
        <w:pStyle w:val="ListParagraph"/>
        <w:numPr>
          <w:ilvl w:val="0"/>
          <w:numId w:val="1"/>
        </w:numPr>
        <w:spacing w:after="60" w:line="300"/>
      </w:pPr>
      <w:r>
        <w:rPr>
          <w:rFonts w:ascii="Lexend" w:cs="Arial" w:eastAsia="Arial" w:hAnsi="Lexend"/>
          <w:color w:val="242730"/>
          <w:sz w:val="20"/>
          <w:szCs w:val="20"/>
        </w:rPr>
        <w:t xml:space="preserve">Maintain clear communication channels with project management and operations teams.</w:t>
      </w:r>
    </w:p>
    <w:p>
      <w:pPr>
        <w:pStyle w:val="ListParagraph"/>
        <w:numPr>
          <w:ilvl w:val="0"/>
          <w:numId w:val="1"/>
        </w:numPr>
        <w:spacing w:after="60" w:line="300"/>
      </w:pPr>
      <w:r>
        <w:rPr>
          <w:rFonts w:ascii="Lexend" w:cs="Arial" w:eastAsia="Arial" w:hAnsi="Lexend"/>
          <w:color w:val="242730"/>
          <w:sz w:val="20"/>
          <w:szCs w:val="20"/>
        </w:rPr>
        <w:t xml:space="preserve">Assist in coordinating schedules, documentation, and logistics for on-site projects.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incoming calls and emails regarding project statuses and inquiries.</w:t>
      </w:r>
    </w:p>
    <w:p>
      <w:pPr>
        <w:pStyle w:val="ListParagraph"/>
        <w:numPr>
          <w:ilvl w:val="0"/>
          <w:numId w:val="1"/>
        </w:numPr>
        <w:spacing w:after="60" w:line="300"/>
      </w:pPr>
      <w:r>
        <w:rPr>
          <w:rFonts w:ascii="Lexend" w:cs="Arial" w:eastAsia="Arial" w:hAnsi="Lexend"/>
          <w:color w:val="242730"/>
          <w:sz w:val="20"/>
          <w:szCs w:val="20"/>
        </w:rPr>
        <w:t xml:space="preserve">Update and maintain accurate records in the customer relationship management (CRM) system.</w:t>
      </w:r>
    </w:p>
    <w:p>
      <w:pPr>
        <w:pStyle w:val="ListParagraph"/>
        <w:numPr>
          <w:ilvl w:val="0"/>
          <w:numId w:val="1"/>
        </w:numPr>
        <w:spacing w:after="60" w:line="300"/>
      </w:pPr>
      <w:r>
        <w:rPr>
          <w:rFonts w:ascii="Lexend" w:cs="Arial" w:eastAsia="Arial" w:hAnsi="Lexend"/>
          <w:color w:val="242730"/>
          <w:sz w:val="20"/>
          <w:szCs w:val="20"/>
        </w:rPr>
        <w:t xml:space="preserve">Follow up regularly with clients and municipal representatives to provide progress reports.</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resolve issues and share vital project information.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Average Response Time to Inquiries: &lt;2 hours.</w:t>
      </w:r>
    </w:p>
    <w:p>
      <w:pPr>
        <w:pStyle w:val="ListParagraph"/>
        <w:numPr>
          <w:ilvl w:val="0"/>
          <w:numId w:val="1"/>
        </w:numPr>
        <w:spacing w:after="60" w:line="300"/>
      </w:pPr>
      <w:r>
        <w:rPr>
          <w:rFonts w:ascii="Lexend" w:cs="Arial" w:eastAsia="Arial" w:hAnsi="Lexend"/>
          <w:color w:val="242730"/>
          <w:sz w:val="20"/>
          <w:szCs w:val="20"/>
        </w:rPr>
        <w:t xml:space="preserve">Project Update Accuracy: 100% compliance with reporting standards.</w:t>
      </w:r>
    </w:p>
    <w:p>
      <w:pPr>
        <w:pStyle w:val="ListParagraph"/>
        <w:numPr>
          <w:ilvl w:val="0"/>
          <w:numId w:val="1"/>
        </w:numPr>
        <w:spacing w:after="60" w:line="300"/>
      </w:pPr>
      <w:r>
        <w:rPr>
          <w:rFonts w:ascii="Lexend" w:cs="Arial" w:eastAsia="Arial" w:hAnsi="Lexend"/>
          <w:color w:val="242730"/>
          <w:sz w:val="20"/>
          <w:szCs w:val="20"/>
        </w:rPr>
        <w:t xml:space="preserve">Inquiry Resolution Rate: 95% within the first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customer service or support experience.</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using CRM systems and basic office software (MS Office, email platforms).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civil and infrastructure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role interfacing with municipal or governmental entities.</w:t>
      </w:r>
    </w:p>
    <w:p>
      <w:pPr>
        <w:pStyle w:val="ListParagraph"/>
        <w:numPr>
          <w:ilvl w:val="0"/>
          <w:numId w:val="1"/>
        </w:numPr>
        <w:spacing w:after="60" w:line="300"/>
      </w:pPr>
      <w:r>
        <w:rPr>
          <w:rFonts w:ascii="Lexend" w:cs="Arial" w:eastAsia="Arial" w:hAnsi="Lexend"/>
          <w:color w:val="242730"/>
          <w:sz w:val="20"/>
          <w:szCs w:val="20"/>
        </w:rPr>
        <w:t xml:space="preserve">Familiarity with construction project management processes.</w:t>
      </w:r>
    </w:p>
    <w:p>
      <w:pPr>
        <w:pStyle w:val="ListParagraph"/>
        <w:numPr>
          <w:ilvl w:val="0"/>
          <w:numId w:val="1"/>
        </w:numPr>
        <w:spacing w:after="60" w:line="300"/>
      </w:pPr>
      <w:r>
        <w:rPr>
          <w:rFonts w:ascii="Lexend" w:cs="Arial" w:eastAsia="Arial" w:hAnsi="Lexend"/>
          <w:color w:val="242730"/>
          <w:sz w:val="20"/>
          <w:szCs w:val="20"/>
        </w:rPr>
        <w:t xml:space="preserve">Proven track record of managing customer inquiries in a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at a desk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documents or small office supplies (up to 15 pounds).</w:t>
      </w:r>
    </w:p>
    <w:p>
      <w:pPr>
        <w:pStyle w:val="ListParagraph"/>
        <w:numPr>
          <w:ilvl w:val="0"/>
          <w:numId w:val="1"/>
        </w:numPr>
        <w:spacing w:after="60" w:line="300"/>
      </w:pPr>
      <w:r>
        <w:rPr>
          <w:rFonts w:ascii="Lexend" w:cs="Arial" w:eastAsia="Arial" w:hAnsi="Lexend"/>
          <w:color w:val="242730"/>
          <w:sz w:val="20"/>
          <w:szCs w:val="20"/>
        </w:rPr>
        <w:t xml:space="preserve">Prolonged use of a computer and telephone as primary communication tools.</w:t>
      </w:r>
    </w:p>
    <w:p>
      <w:pPr>
        <w:pStyle w:val="ListParagraph"/>
        <w:numPr>
          <w:ilvl w:val="0"/>
          <w:numId w:val="1"/>
        </w:numPr>
        <w:spacing w:after="60" w:line="300"/>
      </w:pPr>
      <w:r>
        <w:rPr>
          <w:rFonts w:ascii="Lexend" w:cs="Arial" w:eastAsia="Arial" w:hAnsi="Lexend"/>
          <w:color w:val="242730"/>
          <w:sz w:val="20"/>
          <w:szCs w:val="20"/>
        </w:rPr>
        <w:t xml:space="preserve">May need to visit project sites periodically, requiring comfortable walking on varied terrain.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between office and project sites.</w:t>
      </w:r>
    </w:p>
    <w:p>
      <w:pPr>
        <w:pStyle w:val="ListParagraph"/>
        <w:numPr>
          <w:ilvl w:val="0"/>
          <w:numId w:val="1"/>
        </w:numPr>
        <w:spacing w:after="60" w:line="300"/>
      </w:pPr>
      <w:r>
        <w:rPr>
          <w:rFonts w:ascii="Lexend" w:cs="Arial" w:eastAsia="Arial" w:hAnsi="Lexend"/>
          <w:color w:val="242730"/>
          <w:sz w:val="20"/>
          <w:szCs w:val="20"/>
        </w:rPr>
        <w:t xml:space="preserve">Fast-paced office environment with regular communication with remote teams.</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project times.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$18-$24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supportive and growth-oriented environment. Our culture centers on collaboration, innovation, and a shared focus on exceeding customer expectations. We empower our team members to develop professionally and personally, ensuring that everyone has the opportunity to level up their skills and build a rewarding career within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Customer Service Representative job description</dc:title>
  <dc:creator>HireBus</dc:creator>
  <dc:description>HireBus Role Blueprint: Customer Service Representative job description template for Civil &amp; Infrastructure Contractors.</dc:description>
  <cp:lastModifiedBy>Un-named</cp:lastModifiedBy>
  <cp:revision>1</cp:revision>
  <dcterms:created xsi:type="dcterms:W3CDTF">2026-10-22T21:00:05.948Z</dcterms:created>
  <dcterms:modified xsi:type="dcterms:W3CDTF">2026-10-22T21:00:05.948Z</dcterms:modified>
</cp:coreProperties>
</file>

<file path=docProps/custom.xml><?xml version="1.0" encoding="utf-8"?>
<Properties xmlns="http://schemas.openxmlformats.org/officeDocument/2006/custom-properties" xmlns:vt="http://schemas.openxmlformats.org/officeDocument/2006/docPropsVTypes"/>
</file>