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Custom Closets - Chief Financial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Executive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strategic leader for all financial initiatives and planning to drive growth and profitability within the custom closets industry. Guide financial planning, cost analysis, and manage cash flow to ensure the ongoing fiscal health of the organization. Collaborate with executive leadership to inform decision-making and support long-term business objectives.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Develop and implement comprehensive financial strategies to support business growth and stability.</w:t>
      </w:r>
    </w:p>
    <w:p>
      <w:pPr>
        <w:pStyle w:val="ListParagraph"/>
        <w:numPr>
          <w:ilvl w:val="0"/>
          <w:numId w:val="1"/>
        </w:numPr>
        <w:spacing w:after="60" w:line="300"/>
      </w:pPr>
      <w:r>
        <w:rPr>
          <w:rFonts w:ascii="Lexend" w:cs="Arial" w:eastAsia="Arial" w:hAnsi="Lexend"/>
          <w:color w:val="242730"/>
          <w:sz w:val="20"/>
          <w:szCs w:val="20"/>
        </w:rPr>
        <w:t xml:space="preserve">Oversee budgeting, forecasting, and regular financial reporting to ensure transparency and accuracy.</w:t>
      </w:r>
    </w:p>
    <w:p>
      <w:pPr>
        <w:pStyle w:val="ListParagraph"/>
        <w:numPr>
          <w:ilvl w:val="0"/>
          <w:numId w:val="1"/>
        </w:numPr>
        <w:spacing w:after="60" w:line="300"/>
      </w:pPr>
      <w:r>
        <w:rPr>
          <w:rFonts w:ascii="Lexend" w:cs="Arial" w:eastAsia="Arial" w:hAnsi="Lexend"/>
          <w:color w:val="242730"/>
          <w:sz w:val="20"/>
          <w:szCs w:val="20"/>
        </w:rPr>
        <w:t xml:space="preserve">Lead cost analysis initiatives to identify efficiencies and control expenses.</w:t>
      </w:r>
    </w:p>
    <w:p>
      <w:pPr>
        <w:pStyle w:val="ListParagraph"/>
        <w:numPr>
          <w:ilvl w:val="0"/>
          <w:numId w:val="1"/>
        </w:numPr>
        <w:spacing w:after="60" w:line="300"/>
      </w:pPr>
      <w:r>
        <w:rPr>
          <w:rFonts w:ascii="Lexend" w:cs="Arial" w:eastAsia="Arial" w:hAnsi="Lexend"/>
          <w:color w:val="242730"/>
          <w:sz w:val="20"/>
          <w:szCs w:val="20"/>
        </w:rPr>
        <w:t xml:space="preserve">Ensure robust cash flow management and liquidity to support operational needs.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Monitor financial performance against targets and prepare daily, weekly, and monthly reports.</w:t>
      </w:r>
    </w:p>
    <w:p>
      <w:pPr>
        <w:pStyle w:val="ListParagraph"/>
        <w:numPr>
          <w:ilvl w:val="0"/>
          <w:numId w:val="1"/>
        </w:numPr>
        <w:spacing w:after="60" w:line="300"/>
      </w:pPr>
      <w:r>
        <w:rPr>
          <w:rFonts w:ascii="Lexend" w:cs="Arial" w:eastAsia="Arial" w:hAnsi="Lexend"/>
          <w:color w:val="242730"/>
          <w:sz w:val="20"/>
          <w:szCs w:val="20"/>
        </w:rPr>
        <w:t xml:space="preserve">Conduct regular reviews of cost structures and identify areas for process improvements.</w:t>
      </w:r>
    </w:p>
    <w:p>
      <w:pPr>
        <w:pStyle w:val="ListParagraph"/>
        <w:numPr>
          <w:ilvl w:val="0"/>
          <w:numId w:val="1"/>
        </w:numPr>
        <w:spacing w:after="60" w:line="300"/>
      </w:pPr>
      <w:r>
        <w:rPr>
          <w:rFonts w:ascii="Lexend" w:cs="Arial" w:eastAsia="Arial" w:hAnsi="Lexend"/>
          <w:color w:val="242730"/>
          <w:sz w:val="20"/>
          <w:szCs w:val="20"/>
        </w:rPr>
        <w:t xml:space="preserve">Engage with department heads to understand operational needs and financial implications.</w:t>
      </w:r>
    </w:p>
    <w:p>
      <w:pPr>
        <w:pStyle w:val="ListParagraph"/>
        <w:numPr>
          <w:ilvl w:val="0"/>
          <w:numId w:val="1"/>
        </w:numPr>
        <w:spacing w:after="60" w:line="300"/>
      </w:pPr>
      <w:r>
        <w:rPr>
          <w:rFonts w:ascii="Lexend" w:cs="Arial" w:eastAsia="Arial" w:hAnsi="Lexend"/>
          <w:color w:val="242730"/>
          <w:sz w:val="20"/>
          <w:szCs w:val="20"/>
        </w:rPr>
        <w:t xml:space="preserve">Maintain relationships with banks, investors, and other financial stakeholders to support funding and cash flow requirements.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Net Profit Margin: Achieve a minimum margin of 15%.</w:t>
      </w:r>
    </w:p>
    <w:p>
      <w:pPr>
        <w:pStyle w:val="ListParagraph"/>
        <w:numPr>
          <w:ilvl w:val="0"/>
          <w:numId w:val="1"/>
        </w:numPr>
        <w:spacing w:after="60" w:line="300"/>
      </w:pPr>
      <w:r>
        <w:rPr>
          <w:rFonts w:ascii="Lexend" w:cs="Arial" w:eastAsia="Arial" w:hAnsi="Lexend"/>
          <w:color w:val="242730"/>
          <w:sz w:val="20"/>
          <w:szCs w:val="20"/>
        </w:rPr>
        <w:t xml:space="preserve">Cash Flow Efficiency: Maintain a positive cash flow ratio &gt; 1.2.</w:t>
      </w:r>
    </w:p>
    <w:p>
      <w:pPr>
        <w:pStyle w:val="ListParagraph"/>
        <w:numPr>
          <w:ilvl w:val="0"/>
          <w:numId w:val="1"/>
        </w:numPr>
        <w:spacing w:after="60" w:line="300"/>
      </w:pPr>
      <w:r>
        <w:rPr>
          <w:rFonts w:ascii="Lexend" w:cs="Arial" w:eastAsia="Arial" w:hAnsi="Lexend"/>
          <w:color w:val="242730"/>
          <w:sz w:val="20"/>
          <w:szCs w:val="20"/>
        </w:rPr>
        <w:t xml:space="preserve">Expense Reduction: Reduce operational costs by at least 5% annually.</w:t>
      </w:r>
    </w:p>
    <w:p>
      <w:pPr>
        <w:pStyle w:val="ListParagraph"/>
        <w:numPr>
          <w:ilvl w:val="0"/>
          <w:numId w:val="1"/>
        </w:numPr>
        <w:spacing w:after="60" w:line="300"/>
      </w:pPr>
      <w:r>
        <w:rPr>
          <w:rFonts w:ascii="Lexend" w:cs="Arial" w:eastAsia="Arial" w:hAnsi="Lexend"/>
          <w:color w:val="242730"/>
          <w:sz w:val="20"/>
          <w:szCs w:val="20"/>
        </w:rPr>
        <w:t xml:space="preserve">Financial Reporting Accuracy: Deliver monthly reports with 98% accuracy.</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Finance, Accounting, or a related field; MBA or CPA preferred.</w:t>
      </w:r>
    </w:p>
    <w:p>
      <w:pPr>
        <w:pStyle w:val="ListParagraph"/>
        <w:numPr>
          <w:ilvl w:val="0"/>
          <w:numId w:val="1"/>
        </w:numPr>
        <w:spacing w:after="60" w:line="300"/>
      </w:pPr>
      <w:r>
        <w:rPr>
          <w:rFonts w:ascii="Lexend" w:cs="Arial" w:eastAsia="Arial" w:hAnsi="Lexend"/>
          <w:color w:val="242730"/>
          <w:sz w:val="20"/>
          <w:szCs w:val="20"/>
        </w:rPr>
        <w:t xml:space="preserve">Minimum of 10 years’ experience in financial management, with at least 5 years in a senior leadership role.</w:t>
      </w:r>
    </w:p>
    <w:p>
      <w:pPr>
        <w:pStyle w:val="ListParagraph"/>
        <w:numPr>
          <w:ilvl w:val="0"/>
          <w:numId w:val="1"/>
        </w:numPr>
        <w:spacing w:after="60" w:line="300"/>
      </w:pPr>
      <w:r>
        <w:rPr>
          <w:rFonts w:ascii="Lexend" w:cs="Arial" w:eastAsia="Arial" w:hAnsi="Lexend"/>
          <w:color w:val="242730"/>
          <w:sz w:val="20"/>
          <w:szCs w:val="20"/>
        </w:rPr>
        <w:t xml:space="preserve">Strong analytical, communication, and leadership skills.</w:t>
      </w:r>
    </w:p>
    <w:p>
      <w:pPr>
        <w:pStyle w:val="ListParagraph"/>
        <w:numPr>
          <w:ilvl w:val="0"/>
          <w:numId w:val="1"/>
        </w:numPr>
        <w:spacing w:after="60" w:line="300"/>
      </w:pPr>
      <w:r>
        <w:rPr>
          <w:rFonts w:ascii="Lexend" w:cs="Arial" w:eastAsia="Arial" w:hAnsi="Lexend"/>
          <w:color w:val="242730"/>
          <w:sz w:val="20"/>
          <w:szCs w:val="20"/>
        </w:rPr>
        <w:t xml:space="preserve">Proficiency in financial software and advanced MS Excel skills.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Prior experience in the home services or custom closets industry.</w:t>
      </w:r>
    </w:p>
    <w:p>
      <w:pPr>
        <w:pStyle w:val="ListParagraph"/>
        <w:numPr>
          <w:ilvl w:val="0"/>
          <w:numId w:val="1"/>
        </w:numPr>
        <w:spacing w:after="60" w:line="300"/>
      </w:pPr>
      <w:r>
        <w:rPr>
          <w:rFonts w:ascii="Lexend" w:cs="Arial" w:eastAsia="Arial" w:hAnsi="Lexend"/>
          <w:color w:val="242730"/>
          <w:sz w:val="20"/>
          <w:szCs w:val="20"/>
        </w:rPr>
        <w:t xml:space="preserve">Demonstrated success in financial planning and cost management within a growth-oriented environment.</w:t>
      </w:r>
    </w:p>
    <w:p>
      <w:pPr>
        <w:pStyle w:val="ListParagraph"/>
        <w:numPr>
          <w:ilvl w:val="0"/>
          <w:numId w:val="1"/>
        </w:numPr>
        <w:spacing w:after="60" w:line="300"/>
      </w:pPr>
      <w:r>
        <w:rPr>
          <w:rFonts w:ascii="Lexend" w:cs="Arial" w:eastAsia="Arial" w:hAnsi="Lexend"/>
          <w:color w:val="242730"/>
          <w:sz w:val="20"/>
          <w:szCs w:val="20"/>
        </w:rPr>
        <w:t xml:space="preserve">Experience working with diverse teams across multiple functional areas.</w:t>
      </w:r>
    </w:p>
    <w:p>
      <w:pPr>
        <w:pStyle w:val="ListParagraph"/>
        <w:numPr>
          <w:ilvl w:val="0"/>
          <w:numId w:val="1"/>
        </w:numPr>
        <w:spacing w:after="60" w:line="300"/>
      </w:pPr>
      <w:r>
        <w:rPr>
          <w:rFonts w:ascii="Lexend" w:cs="Arial" w:eastAsia="Arial" w:hAnsi="Lexend"/>
          <w:color w:val="242730"/>
          <w:sz w:val="20"/>
          <w:szCs w:val="20"/>
        </w:rPr>
        <w:t xml:space="preserve">Knowledge of emerging trends in the home improvement and custom storage solutions market.</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work in a standard office environment with prolonged periods of sitting and computer work.</w:t>
      </w:r>
    </w:p>
    <w:p>
      <w:pPr>
        <w:pStyle w:val="ListParagraph"/>
        <w:numPr>
          <w:ilvl w:val="0"/>
          <w:numId w:val="1"/>
        </w:numPr>
        <w:spacing w:after="60" w:line="300"/>
      </w:pPr>
      <w:r>
        <w:rPr>
          <w:rFonts w:ascii="Lexend" w:cs="Arial" w:eastAsia="Arial" w:hAnsi="Lexend"/>
          <w:color w:val="242730"/>
          <w:sz w:val="20"/>
          <w:szCs w:val="20"/>
        </w:rPr>
        <w:t xml:space="preserve">Occasional travel may be required for meetings and industry events.</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 with emphasis on mental focus and attention to detail.</w:t>
      </w:r>
    </w:p>
    <w:p>
      <w:pPr>
        <w:pStyle w:val="ListParagraph"/>
        <w:numPr>
          <w:ilvl w:val="0"/>
          <w:numId w:val="1"/>
        </w:numPr>
        <w:spacing w:after="60" w:line="300"/>
      </w:pPr>
      <w:r>
        <w:rPr>
          <w:rFonts w:ascii="Lexend" w:cs="Arial" w:eastAsia="Arial" w:hAnsi="Lexend"/>
          <w:color w:val="242730"/>
          <w:sz w:val="20"/>
          <w:szCs w:val="20"/>
        </w:rPr>
        <w:t xml:space="preserve">Comfortable in a professional setting with standard ergonomic office equipment.</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8:30 AM to 5:00 PM.</w:t>
      </w:r>
    </w:p>
    <w:p>
      <w:pPr>
        <w:pStyle w:val="ListParagraph"/>
        <w:numPr>
          <w:ilvl w:val="0"/>
          <w:numId w:val="1"/>
        </w:numPr>
        <w:spacing w:after="60" w:line="300"/>
      </w:pPr>
      <w:r>
        <w:rPr>
          <w:rFonts w:ascii="Lexend" w:cs="Arial" w:eastAsia="Arial" w:hAnsi="Lexend"/>
          <w:color w:val="242730"/>
          <w:sz w:val="20"/>
          <w:szCs w:val="20"/>
        </w:rPr>
        <w:t xml:space="preserve">Flexibility to adjust hours and occasional evenings based on business needs.</w:t>
      </w:r>
    </w:p>
    <w:p>
      <w:pPr>
        <w:pStyle w:val="ListParagraph"/>
        <w:numPr>
          <w:ilvl w:val="0"/>
          <w:numId w:val="1"/>
        </w:numPr>
        <w:spacing w:after="60" w:line="300"/>
      </w:pPr>
      <w:r>
        <w:rPr>
          <w:rFonts w:ascii="Lexend" w:cs="Arial" w:eastAsia="Arial" w:hAnsi="Lexend"/>
          <w:color w:val="242730"/>
          <w:sz w:val="20"/>
          <w:szCs w:val="20"/>
        </w:rPr>
        <w:t xml:space="preserve">Minimal on-call duties, mainly during critical financial closing periods.</w:t>
      </w:r>
    </w:p>
    <w:p>
      <w:pPr>
        <w:pStyle w:val="ListParagraph"/>
        <w:numPr>
          <w:ilvl w:val="0"/>
          <w:numId w:val="1"/>
        </w:numPr>
        <w:spacing w:after="60" w:line="300"/>
      </w:pPr>
      <w:r>
        <w:rPr>
          <w:rFonts w:ascii="Lexend" w:cs="Arial" w:eastAsia="Arial" w:hAnsi="Lexend"/>
          <w:color w:val="242730"/>
          <w:sz w:val="20"/>
          <w:szCs w:val="20"/>
        </w:rPr>
        <w:t xml:space="preserve">Collaborative and fast-paced office environment with regular cross-department interactions.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annual salary range of $150,000 - $200,000 USD, commensurate with experience.</w:t>
      </w:r>
    </w:p>
    <w:p>
      <w:pPr>
        <w:pStyle w:val="ListParagraph"/>
        <w:numPr>
          <w:ilvl w:val="0"/>
          <w:numId w:val="1"/>
        </w:numPr>
        <w:spacing w:after="60" w:line="300"/>
      </w:pPr>
      <w:r>
        <w:rPr>
          <w:rFonts w:ascii="Lexend" w:cs="Arial" w:eastAsia="Arial" w:hAnsi="Lexend"/>
          <w:color w:val="242730"/>
          <w:sz w:val="20"/>
          <w:szCs w:val="20"/>
        </w:rPr>
        <w:t xml:space="preserve">Performance-based bonuses available as part of the compensation package.</w:t>
      </w:r>
    </w:p>
    <w:p>
      <w:pPr>
        <w:pStyle w:val="ListParagraph"/>
        <w:numPr>
          <w:ilvl w:val="0"/>
          <w:numId w:val="1"/>
        </w:numPr>
        <w:spacing w:after="60" w:line="300"/>
      </w:pPr>
      <w:r>
        <w:rPr>
          <w:rFonts w:ascii="Lexend" w:cs="Arial" w:eastAsia="Arial" w:hAnsi="Lexend"/>
          <w:color w:val="242730"/>
          <w:sz w:val="20"/>
          <w:szCs w:val="20"/>
        </w:rPr>
        <w:t xml:space="preserve">Full health, dental, and vision insurance coverage provided.</w:t>
      </w:r>
    </w:p>
    <w:p>
      <w:pPr>
        <w:pStyle w:val="ListParagraph"/>
        <w:numPr>
          <w:ilvl w:val="0"/>
          <w:numId w:val="1"/>
        </w:numPr>
        <w:spacing w:after="60" w:line="300"/>
      </w:pPr>
      <w:r>
        <w:rPr>
          <w:rFonts w:ascii="Lexend" w:cs="Arial" w:eastAsia="Arial" w:hAnsi="Lexend"/>
          <w:color w:val="242730"/>
          <w:sz w:val="20"/>
          <w:szCs w:val="20"/>
        </w:rPr>
        <w:t xml:space="preserve">401(k) plan with company match, paid time off, and additional fringe benefits.</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are a forward-thinking, growth-oriented company that champions innovation and excellence in custom closet design and service.</w:t>
      </w:r>
    </w:p>
    <w:p>
      <w:pPr>
        <w:pStyle w:val="ListParagraph"/>
        <w:numPr>
          <w:ilvl w:val="0"/>
          <w:numId w:val="1"/>
        </w:numPr>
        <w:spacing w:after="60" w:line="300"/>
      </w:pPr>
      <w:r>
        <w:rPr>
          <w:rFonts w:ascii="Lexend" w:cs="Arial" w:eastAsia="Arial" w:hAnsi="Lexend"/>
          <w:color w:val="242730"/>
          <w:sz w:val="20"/>
          <w:szCs w:val="20"/>
        </w:rPr>
        <w:t xml:space="preserve">Our culture emphasizes collaboration, continuous learning, and the empowerment of our employees to drive success.</w:t>
      </w:r>
    </w:p>
    <w:p>
      <w:pPr>
        <w:pStyle w:val="ListParagraph"/>
        <w:numPr>
          <w:ilvl w:val="0"/>
          <w:numId w:val="1"/>
        </w:numPr>
        <w:spacing w:after="60" w:line="300"/>
      </w:pPr>
      <w:r>
        <w:rPr>
          <w:rFonts w:ascii="Lexend" w:cs="Arial" w:eastAsia="Arial" w:hAnsi="Lexend"/>
          <w:color w:val="242730"/>
          <w:sz w:val="20"/>
          <w:szCs w:val="20"/>
        </w:rPr>
        <w:t xml:space="preserve">We believe in open communication, a supportive work environment, and the importance of work-life balance.</w:t>
      </w:r>
    </w:p>
    <w:p>
      <w:pPr>
        <w:pStyle w:val="ListParagraph"/>
        <w:numPr>
          <w:ilvl w:val="0"/>
          <w:numId w:val="1"/>
        </w:numPr>
        <w:spacing w:after="60" w:line="300"/>
      </w:pPr>
      <w:r>
        <w:rPr>
          <w:rFonts w:ascii="Lexend" w:cs="Arial" w:eastAsia="Arial" w:hAnsi="Lexend"/>
          <w:color w:val="242730"/>
          <w:sz w:val="20"/>
          <w:szCs w:val="20"/>
        </w:rPr>
        <w:t xml:space="preserve">Join us to be part of a dynamic team where your contributions directly impact our client satisfaction and business growth.</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hirebus.com/job-descriptions/custom-closets/chief-financial-officer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62"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 Closets Chief Financial Officer job description</dc:title>
  <dc:creator>HireBus</dc:creator>
  <dc:description>HireBus Role Blueprint: Chief Financial Officer job description template for Custom Closets.</dc:description>
  <cp:lastModifiedBy>Un-named</cp:lastModifiedBy>
  <cp:revision>1</cp:revision>
  <dcterms:created xsi:type="dcterms:W3CDTF">2026-10-22T21:00:08.632Z</dcterms:created>
  <dcterms:modified xsi:type="dcterms:W3CDTF">2026-10-22T21:00:08.632Z</dcterms:modified>
</cp:coreProperties>
</file>

<file path=docProps/custom.xml><?xml version="1.0" encoding="utf-8"?>
<Properties xmlns="http://schemas.openxmlformats.org/officeDocument/2006/custom-properties" xmlns:vt="http://schemas.openxmlformats.org/officeDocument/2006/docPropsVTypes"/>
</file>