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and directing all operational aspects of deck and patio construction projects to ensure high-quality builds, operational efficiency, and exceptional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oversight of multiple departments to align operations with company goals.</w:t>
      </w:r>
    </w:p>
    <w:p>
      <w:pPr>
        <w:pStyle w:val="ListParagraph"/>
        <w:numPr>
          <w:ilvl w:val="0"/>
          <w:numId w:val="1"/>
        </w:numPr>
        <w:spacing w:after="60" w:line="300"/>
      </w:pPr>
      <w:r>
        <w:rPr>
          <w:rFonts w:ascii="Lexend" w:cs="Arial" w:eastAsia="Arial" w:hAnsi="Lexend"/>
          <w:color w:val="242730"/>
          <w:sz w:val="20"/>
          <w:szCs w:val="20"/>
        </w:rPr>
        <w:t xml:space="preserve">Monitor performance metrics and ensure all construction projects meet quality and safety standards.</w:t>
      </w:r>
    </w:p>
    <w:p>
      <w:pPr>
        <w:pStyle w:val="ListParagraph"/>
        <w:numPr>
          <w:ilvl w:val="0"/>
          <w:numId w:val="1"/>
        </w:numPr>
        <w:spacing w:after="60" w:line="300"/>
      </w:pPr>
      <w:r>
        <w:rPr>
          <w:rFonts w:ascii="Lexend" w:cs="Arial" w:eastAsia="Arial" w:hAnsi="Lexend"/>
          <w:color w:val="242730"/>
          <w:sz w:val="20"/>
          <w:szCs w:val="20"/>
        </w:rPr>
        <w:t xml:space="preserve">Implement operational strategies to optimize resource allocation and project timelines.</w:t>
      </w:r>
    </w:p>
    <w:p>
      <w:pPr>
        <w:pStyle w:val="ListParagraph"/>
        <w:numPr>
          <w:ilvl w:val="0"/>
          <w:numId w:val="1"/>
        </w:numPr>
        <w:spacing w:after="60" w:line="300"/>
      </w:pPr>
      <w:r>
        <w:rPr>
          <w:rFonts w:ascii="Lexend" w:cs="Arial" w:eastAsia="Arial" w:hAnsi="Lexend"/>
          <w:color w:val="242730"/>
          <w:sz w:val="20"/>
          <w:szCs w:val="20"/>
        </w:rPr>
        <w:t xml:space="preserve">Coordinate with cross-functional teams to drive continuous improvement and adherence to budgetary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daily operations of deck and patio construction projects from planning to execution.</w:t>
      </w:r>
    </w:p>
    <w:p>
      <w:pPr>
        <w:pStyle w:val="ListParagraph"/>
        <w:numPr>
          <w:ilvl w:val="0"/>
          <w:numId w:val="1"/>
        </w:numPr>
        <w:spacing w:after="60" w:line="300"/>
      </w:pPr>
      <w:r>
        <w:rPr>
          <w:rFonts w:ascii="Lexend" w:cs="Arial" w:eastAsia="Arial" w:hAnsi="Lexend"/>
          <w:color w:val="242730"/>
          <w:sz w:val="20"/>
          <w:szCs w:val="20"/>
        </w:rPr>
        <w:t xml:space="preserve">Conduct regular quality inspections on active job sites to uphold standards.</w:t>
      </w:r>
    </w:p>
    <w:p>
      <w:pPr>
        <w:pStyle w:val="ListParagraph"/>
        <w:numPr>
          <w:ilvl w:val="0"/>
          <w:numId w:val="1"/>
        </w:numPr>
        <w:spacing w:after="60" w:line="300"/>
      </w:pPr>
      <w:r>
        <w:rPr>
          <w:rFonts w:ascii="Lexend" w:cs="Arial" w:eastAsia="Arial" w:hAnsi="Lexend"/>
          <w:color w:val="242730"/>
          <w:sz w:val="20"/>
          <w:szCs w:val="20"/>
        </w:rPr>
        <w:t xml:space="preserve">Engage with project managers, subcontractors, and team members to address challenges and ensure smooth workflows.</w:t>
      </w:r>
    </w:p>
    <w:p>
      <w:pPr>
        <w:pStyle w:val="ListParagraph"/>
        <w:numPr>
          <w:ilvl w:val="0"/>
          <w:numId w:val="1"/>
        </w:numPr>
        <w:spacing w:after="60" w:line="300"/>
      </w:pPr>
      <w:r>
        <w:rPr>
          <w:rFonts w:ascii="Lexend" w:cs="Arial" w:eastAsia="Arial" w:hAnsi="Lexend"/>
          <w:color w:val="242730"/>
          <w:sz w:val="20"/>
          <w:szCs w:val="20"/>
        </w:rPr>
        <w:t xml:space="preserve">Review and analyze performance data to make informed decisions that enhance productivity and customer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project: $1500 per build.</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Project Completion Rate on schedule: 95% or higher.</w:t>
      </w:r>
    </w:p>
    <w:p>
      <w:pPr>
        <w:pStyle w:val="ListParagraph"/>
        <w:numPr>
          <w:ilvl w:val="0"/>
          <w:numId w:val="1"/>
        </w:numPr>
        <w:spacing w:after="60" w:line="300"/>
      </w:pPr>
      <w:r>
        <w:rPr>
          <w:rFonts w:ascii="Lexend" w:cs="Arial" w:eastAsia="Arial" w:hAnsi="Lexend"/>
          <w:color w:val="242730"/>
          <w:sz w:val="20"/>
          <w:szCs w:val="20"/>
        </w:rPr>
        <w:t xml:space="preserve">Warranty Callback Rate: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management experience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Proven leadership, strategic planning, and team-building skills.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performance analytics tools.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deck and patio building industry.</w:t>
      </w:r>
    </w:p>
    <w:p>
      <w:pPr>
        <w:pStyle w:val="ListParagraph"/>
        <w:numPr>
          <w:ilvl w:val="0"/>
          <w:numId w:val="1"/>
        </w:numPr>
        <w:spacing w:after="60" w:line="300"/>
      </w:pPr>
      <w:r>
        <w:rPr>
          <w:rFonts w:ascii="Lexend" w:cs="Arial" w:eastAsia="Arial" w:hAnsi="Lexend"/>
          <w:color w:val="242730"/>
          <w:sz w:val="20"/>
          <w:szCs w:val="20"/>
        </w:rPr>
        <w:t xml:space="preserve">Proven track record managing multi-site operations.</w:t>
      </w:r>
    </w:p>
    <w:p>
      <w:pPr>
        <w:pStyle w:val="ListParagraph"/>
        <w:numPr>
          <w:ilvl w:val="0"/>
          <w:numId w:val="1"/>
        </w:numPr>
        <w:spacing w:after="60" w:line="300"/>
      </w:pPr>
      <w:r>
        <w:rPr>
          <w:rFonts w:ascii="Lexend" w:cs="Arial" w:eastAsia="Arial" w:hAnsi="Lexend"/>
          <w:color w:val="242730"/>
          <w:sz w:val="20"/>
          <w:szCs w:val="20"/>
        </w:rPr>
        <w:t xml:space="preserve">Experience in implementing customer service and quality assurance programs.</w:t>
      </w:r>
    </w:p>
    <w:p>
      <w:pPr>
        <w:pStyle w:val="ListParagraph"/>
        <w:numPr>
          <w:ilvl w:val="0"/>
          <w:numId w:val="1"/>
        </w:numPr>
        <w:spacing w:after="60" w:line="300"/>
      </w:pPr>
      <w:r>
        <w:rPr>
          <w:rFonts w:ascii="Lexend" w:cs="Arial" w:eastAsia="Arial" w:hAnsi="Lexend"/>
          <w:color w:val="242730"/>
          <w:sz w:val="20"/>
          <w:szCs w:val="20"/>
        </w:rPr>
        <w:t xml:space="preserve">Familiarity with local construction codes, compliance standards, and safety regulations.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various construction sites.</w:t>
      </w:r>
    </w:p>
    <w:p>
      <w:pPr>
        <w:pStyle w:val="ListParagraph"/>
        <w:numPr>
          <w:ilvl w:val="0"/>
          <w:numId w:val="1"/>
        </w:numPr>
        <w:spacing w:after="60" w:line="300"/>
      </w:pPr>
      <w:r>
        <w:rPr>
          <w:rFonts w:ascii="Lexend" w:cs="Arial" w:eastAsia="Arial" w:hAnsi="Lexend"/>
          <w:color w:val="242730"/>
          <w:sz w:val="20"/>
          <w:szCs w:val="20"/>
        </w:rPr>
        <w:t xml:space="preserve">Capable of performing regular site inspections in outdoor environments.</w:t>
      </w:r>
    </w:p>
    <w:p>
      <w:pPr>
        <w:pStyle w:val="ListParagraph"/>
        <w:numPr>
          <w:ilvl w:val="0"/>
          <w:numId w:val="1"/>
        </w:numPr>
        <w:spacing w:after="60" w:line="300"/>
      </w:pPr>
      <w:r>
        <w:rPr>
          <w:rFonts w:ascii="Lexend" w:cs="Arial" w:eastAsia="Arial" w:hAnsi="Lexend"/>
          <w:color w:val="242730"/>
          <w:sz w:val="20"/>
          <w:szCs w:val="20"/>
        </w:rPr>
        <w:t xml:space="preserve">Must be able to lift and carry materials up to 25 lbs when necessary.</w:t>
      </w:r>
    </w:p>
    <w:p>
      <w:pPr>
        <w:pStyle w:val="ListParagraph"/>
        <w:numPr>
          <w:ilvl w:val="0"/>
          <w:numId w:val="1"/>
        </w:numPr>
        <w:spacing w:after="60" w:line="300"/>
      </w:pPr>
      <w:r>
        <w:rPr>
          <w:rFonts w:ascii="Lexend" w:cs="Arial" w:eastAsia="Arial" w:hAnsi="Lexend"/>
          <w:color w:val="242730"/>
          <w:sz w:val="20"/>
          <w:szCs w:val="20"/>
        </w:rPr>
        <w:t xml:space="preserve">Comfortable working in diverse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evenings and weekends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Frequent site visits and travel will be necessary.</w:t>
      </w:r>
    </w:p>
    <w:p>
      <w:pPr>
        <w:pStyle w:val="ListParagraph"/>
        <w:numPr>
          <w:ilvl w:val="0"/>
          <w:numId w:val="1"/>
        </w:numPr>
        <w:spacing w:after="60" w:line="300"/>
      </w:pPr>
      <w:r>
        <w:rPr>
          <w:rFonts w:ascii="Lexend" w:cs="Arial" w:eastAsia="Arial" w:hAnsi="Lexend"/>
          <w:color w:val="242730"/>
          <w:sz w:val="20"/>
          <w:szCs w:val="20"/>
        </w:rPr>
        <w:t xml:space="preserve">On-call duties as needed for urgent project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$90,000 - $120,000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Generous paid time off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cultivating a dynamic and inclusive work environment where every team member is empowered to innovate and excel. We encourage professional growth and accountability, ensuring that our passion for excellence directly translates into exceptional service for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General Manager job description</dc:title>
  <dc:creator>HireBus</dc:creator>
  <dc:description>HireBus Role Blueprint: General Manager job description template for Deck &amp; Patio Builders.</dc:description>
  <cp:lastModifiedBy>Un-named</cp:lastModifiedBy>
  <cp:revision>1</cp:revision>
  <dcterms:created xsi:type="dcterms:W3CDTF">2026-10-22T20:58:06.775Z</dcterms:created>
  <dcterms:modified xsi:type="dcterms:W3CDTF">2026-10-22T20:58:06.775Z</dcterms:modified>
</cp:coreProperties>
</file>

<file path=docProps/custom.xml><?xml version="1.0" encoding="utf-8"?>
<Properties xmlns="http://schemas.openxmlformats.org/officeDocument/2006/custom-properties" xmlns:vt="http://schemas.openxmlformats.org/officeDocument/2006/docPropsVTypes"/>
</file>