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Dental - HR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Human Resources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run HR for our team of about </w:t>
      </w:r>
      <w:r>
        <w:rPr>
          <w:rFonts w:ascii="Lexend" w:cs="Arial" w:eastAsia="Arial" w:hAnsi="Lexend"/>
          <w:color w:val="242730"/>
          <w:sz w:val="20"/>
          <w:szCs w:val="20"/>
          <w:highlight w:val="yellow"/>
        </w:rPr>
        <w:t xml:space="preserve">[150 to 250]</w:t>
      </w:r>
      <w:r>
        <w:rPr>
          <w:rFonts w:ascii="Lexend" w:cs="Arial" w:eastAsia="Arial" w:hAnsi="Lexend"/>
          <w:color w:val="242730"/>
          <w:sz w:val="20"/>
          <w:szCs w:val="20"/>
        </w:rPr>
        <w:t xml:space="preserve"> people across our dental practices and central office. You keep every clinical license and permit current, run onboarding and required training, advise practice managers on people issues, and keep policies in line with employment law. The Recruiter reports to you.</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Keep a verified copy of every license, permit and certification on file, and recheck each one with the issuer at renewal.</w:t>
      </w:r>
    </w:p>
    <w:p>
      <w:pPr>
        <w:pStyle w:val="ListParagraph"/>
        <w:numPr>
          <w:ilvl w:val="0"/>
          <w:numId w:val="1"/>
        </w:numPr>
        <w:spacing w:after="60" w:line="300"/>
      </w:pPr>
      <w:r>
        <w:rPr>
          <w:rFonts w:ascii="Lexend" w:cs="Arial" w:eastAsia="Arial" w:hAnsi="Lexend"/>
          <w:color w:val="242730"/>
          <w:sz w:val="20"/>
          <w:szCs w:val="20"/>
        </w:rPr>
        <w:t xml:space="preserve">Track renewal dates for dental and hygiene licenses, radiography and expanded functions permits, and CPR or BLS cards, and warn managers early.</w:t>
      </w:r>
    </w:p>
    <w:p>
      <w:pPr>
        <w:pStyle w:val="ListParagraph"/>
        <w:numPr>
          <w:ilvl w:val="0"/>
          <w:numId w:val="1"/>
        </w:numPr>
        <w:spacing w:after="60" w:line="300"/>
      </w:pPr>
      <w:r>
        <w:rPr>
          <w:rFonts w:ascii="Lexend" w:cs="Arial" w:eastAsia="Arial" w:hAnsi="Lexend"/>
          <w:color w:val="242730"/>
          <w:sz w:val="20"/>
          <w:szCs w:val="20"/>
        </w:rPr>
        <w:t xml:space="preserve">Run onboarding: I-9, payroll setup with the Bookkeeper, handbook sign-off, and OSHA and HIPAA training.</w:t>
      </w:r>
    </w:p>
    <w:p>
      <w:pPr>
        <w:pStyle w:val="ListParagraph"/>
        <w:numPr>
          <w:ilvl w:val="0"/>
          <w:numId w:val="1"/>
        </w:numPr>
        <w:spacing w:after="60" w:line="300"/>
      </w:pPr>
      <w:r>
        <w:rPr>
          <w:rFonts w:ascii="Lexend" w:cs="Arial" w:eastAsia="Arial" w:hAnsi="Lexend"/>
          <w:color w:val="242730"/>
          <w:sz w:val="20"/>
          <w:szCs w:val="20"/>
        </w:rPr>
        <w:t xml:space="preserve">Keep OSHA bloodborne pathogens training records, hepatitis B vaccine offers and declinations, and exposure incident follow-up.</w:t>
      </w:r>
    </w:p>
    <w:p>
      <w:pPr>
        <w:pStyle w:val="ListParagraph"/>
        <w:numPr>
          <w:ilvl w:val="0"/>
          <w:numId w:val="1"/>
        </w:numPr>
        <w:spacing w:after="60" w:line="300"/>
      </w:pPr>
      <w:r>
        <w:rPr>
          <w:rFonts w:ascii="Lexend" w:cs="Arial" w:eastAsia="Arial" w:hAnsi="Lexend"/>
          <w:color w:val="242730"/>
          <w:sz w:val="20"/>
          <w:szCs w:val="20"/>
        </w:rPr>
        <w:t xml:space="preserve">Advise practice managers on coaching, discipline and terminations, and investigate complaints.</w:t>
      </w:r>
    </w:p>
    <w:p>
      <w:pPr>
        <w:pStyle w:val="ListParagraph"/>
        <w:numPr>
          <w:ilvl w:val="0"/>
          <w:numId w:val="1"/>
        </w:numPr>
        <w:spacing w:after="60" w:line="300"/>
      </w:pPr>
      <w:r>
        <w:rPr>
          <w:rFonts w:ascii="Lexend" w:cs="Arial" w:eastAsia="Arial" w:hAnsi="Lexend"/>
          <w:color w:val="242730"/>
          <w:sz w:val="20"/>
          <w:szCs w:val="20"/>
        </w:rPr>
        <w:t xml:space="preserve">Manage leave, benefits enrollment, and wage and hour rules for hourly clinical and front office staff.</w:t>
      </w:r>
    </w:p>
    <w:p>
      <w:pPr>
        <w:pStyle w:val="ListParagraph"/>
        <w:numPr>
          <w:ilvl w:val="0"/>
          <w:numId w:val="1"/>
        </w:numPr>
        <w:spacing w:after="60" w:line="300"/>
      </w:pPr>
      <w:r>
        <w:rPr>
          <w:rFonts w:ascii="Lexend" w:cs="Arial" w:eastAsia="Arial" w:hAnsi="Lexend"/>
          <w:color w:val="242730"/>
          <w:sz w:val="20"/>
          <w:szCs w:val="20"/>
        </w:rPr>
        <w:t xml:space="preserve">Keep the employee handbook and job descriptions current with your state's laws.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Answer practice managers' questions about attendance, schedules and team issues.</w:t>
      </w:r>
    </w:p>
    <w:p>
      <w:pPr>
        <w:pStyle w:val="ListParagraph"/>
        <w:numPr>
          <w:ilvl w:val="0"/>
          <w:numId w:val="1"/>
        </w:numPr>
        <w:spacing w:after="60" w:line="300"/>
      </w:pPr>
      <w:r>
        <w:rPr>
          <w:rFonts w:ascii="Lexend" w:cs="Arial" w:eastAsia="Arial" w:hAnsi="Lexend"/>
          <w:color w:val="242730"/>
          <w:sz w:val="20"/>
          <w:szCs w:val="20"/>
        </w:rPr>
        <w:t xml:space="preserve">Check the credential tracker for licenses and certifications expiring soon.</w:t>
      </w:r>
    </w:p>
    <w:p>
      <w:pPr>
        <w:pStyle w:val="ListParagraph"/>
        <w:numPr>
          <w:ilvl w:val="0"/>
          <w:numId w:val="1"/>
        </w:numPr>
        <w:spacing w:after="60" w:line="300"/>
      </w:pPr>
      <w:r>
        <w:rPr>
          <w:rFonts w:ascii="Lexend" w:cs="Arial" w:eastAsia="Arial" w:hAnsi="Lexend"/>
          <w:color w:val="242730"/>
          <w:sz w:val="20"/>
          <w:szCs w:val="20"/>
        </w:rPr>
        <w:t xml:space="preserve">Process new hires, job changes and separations.</w:t>
      </w:r>
    </w:p>
    <w:p>
      <w:pPr>
        <w:pStyle w:val="ListParagraph"/>
        <w:numPr>
          <w:ilvl w:val="0"/>
          <w:numId w:val="1"/>
        </w:numPr>
        <w:spacing w:after="60" w:line="300"/>
      </w:pPr>
      <w:r>
        <w:rPr>
          <w:rFonts w:ascii="Lexend" w:cs="Arial" w:eastAsia="Arial" w:hAnsi="Lexend"/>
          <w:color w:val="242730"/>
          <w:sz w:val="20"/>
          <w:szCs w:val="20"/>
        </w:rPr>
        <w:t xml:space="preserve">Meet with the Recruiter on open roles and hiring priorities.</w:t>
      </w:r>
    </w:p>
    <w:p>
      <w:pPr>
        <w:pStyle w:val="ListParagraph"/>
        <w:numPr>
          <w:ilvl w:val="0"/>
          <w:numId w:val="1"/>
        </w:numPr>
        <w:spacing w:after="60" w:line="300"/>
      </w:pPr>
      <w:r>
        <w:rPr>
          <w:rFonts w:ascii="Lexend" w:cs="Arial" w:eastAsia="Arial" w:hAnsi="Lexend"/>
          <w:color w:val="242730"/>
          <w:sz w:val="20"/>
          <w:szCs w:val="20"/>
        </w:rPr>
        <w:t xml:space="preserve">Follow up on exposure incidents and workplace injury reports.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Credentials renewed before they expire: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First-year turnover: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OSHA and HIPAA training completed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Employee relations cases resolved: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Onboarding completed before the first shift: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human resources, business or a related field, or equal experience.</w:t>
      </w:r>
    </w:p>
    <w:p>
      <w:pPr>
        <w:pStyle w:val="ListParagraph"/>
        <w:numPr>
          <w:ilvl w:val="0"/>
          <w:numId w:val="1"/>
        </w:numPr>
        <w:spacing w:after="60" w:line="300"/>
      </w:pPr>
      <w:r>
        <w:rPr>
          <w:rFonts w:ascii="Lexend" w:cs="Arial" w:eastAsia="Arial" w:hAnsi="Lexend"/>
          <w:color w:val="242730"/>
          <w:sz w:val="20"/>
          <w:szCs w:val="20"/>
          <w:highlight w:val="yellow"/>
        </w:rPr>
        <w:t xml:space="preserve">[4+]</w:t>
      </w:r>
      <w:r>
        <w:rPr>
          <w:rFonts w:ascii="Lexend" w:cs="Arial" w:eastAsia="Arial" w:hAnsi="Lexend"/>
          <w:color w:val="242730"/>
          <w:sz w:val="20"/>
          <w:szCs w:val="20"/>
        </w:rPr>
        <w:t xml:space="preserve"> years of HR experience, including </w:t>
      </w: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as the lead HR person for a multi-location business.</w:t>
      </w:r>
    </w:p>
    <w:p>
      <w:pPr>
        <w:pStyle w:val="ListParagraph"/>
        <w:numPr>
          <w:ilvl w:val="0"/>
          <w:numId w:val="1"/>
        </w:numPr>
        <w:spacing w:after="60" w:line="300"/>
      </w:pPr>
      <w:r>
        <w:rPr>
          <w:rFonts w:ascii="Lexend" w:cs="Arial" w:eastAsia="Arial" w:hAnsi="Lexend"/>
          <w:color w:val="242730"/>
          <w:sz w:val="20"/>
          <w:szCs w:val="20"/>
        </w:rPr>
        <w:t xml:space="preserve">Working knowledge of federal and state employment law, wage and hour rules, and leave laws.</w:t>
      </w:r>
    </w:p>
    <w:p>
      <w:pPr>
        <w:pStyle w:val="ListParagraph"/>
        <w:numPr>
          <w:ilvl w:val="0"/>
          <w:numId w:val="1"/>
        </w:numPr>
        <w:spacing w:after="60" w:line="300"/>
      </w:pPr>
      <w:r>
        <w:rPr>
          <w:rFonts w:ascii="Lexend" w:cs="Arial" w:eastAsia="Arial" w:hAnsi="Lexend"/>
          <w:color w:val="242730"/>
          <w:sz w:val="20"/>
          <w:szCs w:val="20"/>
        </w:rPr>
        <w:t xml:space="preserve">Has tracked licenses and certifications for a healthcare workforce.</w:t>
      </w:r>
    </w:p>
    <w:p>
      <w:pPr>
        <w:pStyle w:val="ListParagraph"/>
        <w:numPr>
          <w:ilvl w:val="0"/>
          <w:numId w:val="1"/>
        </w:numPr>
        <w:spacing w:after="60" w:line="300"/>
      </w:pPr>
      <w:r>
        <w:rPr>
          <w:rFonts w:ascii="Lexend" w:cs="Arial" w:eastAsia="Arial" w:hAnsi="Lexend"/>
          <w:color w:val="242730"/>
          <w:sz w:val="20"/>
          <w:szCs w:val="20"/>
        </w:rPr>
        <w:t xml:space="preserve">Comfortable with </w:t>
      </w:r>
      <w:r>
        <w:rPr>
          <w:rFonts w:ascii="Lexend" w:cs="Arial" w:eastAsia="Arial" w:hAnsi="Lexend"/>
          <w:color w:val="242730"/>
          <w:sz w:val="20"/>
          <w:szCs w:val="20"/>
          <w:highlight w:val="yellow"/>
        </w:rPr>
        <w:t xml:space="preserve">[your HRIS and payroll system]</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SHRM-CP, SHRM-SCP, PHR or SPHR certification.</w:t>
      </w:r>
    </w:p>
    <w:p>
      <w:pPr>
        <w:pStyle w:val="ListParagraph"/>
        <w:numPr>
          <w:ilvl w:val="0"/>
          <w:numId w:val="1"/>
        </w:numPr>
        <w:spacing w:after="60" w:line="300"/>
      </w:pPr>
      <w:r>
        <w:rPr>
          <w:rFonts w:ascii="Lexend" w:cs="Arial" w:eastAsia="Arial" w:hAnsi="Lexend"/>
          <w:color w:val="242730"/>
          <w:sz w:val="20"/>
          <w:szCs w:val="20"/>
        </w:rPr>
        <w:t xml:space="preserve">HR experience in a dental, medical or other healthcare group.</w:t>
      </w:r>
    </w:p>
    <w:p>
      <w:pPr>
        <w:pStyle w:val="ListParagraph"/>
        <w:numPr>
          <w:ilvl w:val="0"/>
          <w:numId w:val="1"/>
        </w:numPr>
        <w:spacing w:after="60" w:line="300"/>
      </w:pPr>
      <w:r>
        <w:rPr>
          <w:rFonts w:ascii="Lexend" w:cs="Arial" w:eastAsia="Arial" w:hAnsi="Lexend"/>
          <w:color w:val="242730"/>
          <w:sz w:val="20"/>
          <w:szCs w:val="20"/>
        </w:rPr>
        <w:t xml:space="preserve">Has supported HR through practice acquisitions.</w:t>
      </w:r>
    </w:p>
    <w:p>
      <w:pPr>
        <w:pStyle w:val="ListParagraph"/>
        <w:numPr>
          <w:ilvl w:val="0"/>
          <w:numId w:val="1"/>
        </w:numPr>
        <w:spacing w:after="60" w:line="300"/>
      </w:pPr>
      <w:r>
        <w:rPr>
          <w:rFonts w:ascii="Lexend" w:cs="Arial" w:eastAsia="Arial" w:hAnsi="Lexend"/>
          <w:color w:val="242730"/>
          <w:sz w:val="20"/>
          <w:szCs w:val="20"/>
        </w:rPr>
        <w:t xml:space="preserve">Knows OSHA rules for dental offices.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Work at a computer and in meetings most of the day, with regular drives to practices.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Central office in </w:t>
      </w:r>
      <w:r>
        <w:rPr>
          <w:rFonts w:ascii="Lexend" w:cs="Arial" w:eastAsia="Arial" w:hAnsi="Lexend"/>
          <w:color w:val="242730"/>
          <w:sz w:val="20"/>
          <w:szCs w:val="20"/>
          <w:highlight w:val="yellow"/>
        </w:rPr>
        <w:t xml:space="preserve">[city]</w:t>
      </w:r>
      <w:r>
        <w:rPr>
          <w:rFonts w:ascii="Lexend" w:cs="Arial" w:eastAsia="Arial" w:hAnsi="Lexend"/>
          <w:color w:val="242730"/>
          <w:sz w:val="20"/>
          <w:szCs w:val="20"/>
        </w:rPr>
        <w:t xml:space="preserve">, with regular practice visits.</w:t>
      </w:r>
    </w:p>
    <w:p>
      <w:pPr>
        <w:pStyle w:val="ListParagraph"/>
        <w:numPr>
          <w:ilvl w:val="0"/>
          <w:numId w:val="1"/>
        </w:numPr>
        <w:spacing w:after="60" w:line="300"/>
      </w:pPr>
      <w:r>
        <w:rPr>
          <w:rFonts w:ascii="Lexend" w:cs="Arial" w:eastAsia="Arial" w:hAnsi="Lexend"/>
          <w:color w:val="242730"/>
          <w:sz w:val="20"/>
          <w:szCs w:val="20"/>
        </w:rPr>
        <w:t xml:space="preserve">Business hours </w:t>
      </w:r>
      <w:r>
        <w:rPr>
          <w:rFonts w:ascii="Lexend" w:cs="Arial" w:eastAsia="Arial" w:hAnsi="Lexend"/>
          <w:color w:val="242730"/>
          <w:sz w:val="20"/>
          <w:szCs w:val="20"/>
          <w:highlight w:val="yellow"/>
        </w:rPr>
        <w:t xml:space="preserve">[Monday through Friday]</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Handles confidential employee and health information.</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hr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hirebus.com/job-descriptions/dental/hr-manager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8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HR Manager job description</dc:title>
  <dc:creator>HireBus</dc:creator>
  <dc:description>HireBus Role Blueprint: HR Manager job description template for Dental.</dc:description>
  <cp:lastModifiedBy>Un-named</cp:lastModifiedBy>
  <cp:revision>1</cp:revision>
  <dcterms:created xsi:type="dcterms:W3CDTF">2026-10-20T17:04:11.051Z</dcterms:created>
  <dcterms:modified xsi:type="dcterms:W3CDTF">2026-10-20T17:04:11.051Z</dcterms:modified>
</cp:coreProperties>
</file>

<file path=docProps/custom.xml><?xml version="1.0" encoding="utf-8"?>
<Properties xmlns="http://schemas.openxmlformats.org/officeDocument/2006/custom-properties" xmlns:vt="http://schemas.openxmlformats.org/officeDocument/2006/docPropsVTypes"/>
</file>