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Dental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bring new patients to eight to ten dental practices. You run each location's Google Business Profile, website pages, reviews, paid search and local campaigns, and track every new patient back to its source with the call center. Your ads follow the state dental board's advertising rules and HIPAA.</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Plan new-patient campaigns for each practice based on open chair time and the services it offers.</w:t>
      </w:r>
    </w:p>
    <w:p>
      <w:pPr>
        <w:pStyle w:val="ListParagraph"/>
        <w:numPr>
          <w:ilvl w:val="0"/>
          <w:numId w:val="1"/>
        </w:numPr>
        <w:spacing w:after="60" w:line="300"/>
      </w:pPr>
      <w:r>
        <w:rPr>
          <w:rFonts w:ascii="Lexend" w:cs="Arial" w:eastAsia="Arial" w:hAnsi="Lexend"/>
          <w:color w:val="242730"/>
          <w:sz w:val="20"/>
          <w:szCs w:val="20"/>
        </w:rPr>
        <w:t xml:space="preserve">Manage each location's Google Business Profile, website pages and online listings.</w:t>
      </w:r>
    </w:p>
    <w:p>
      <w:pPr>
        <w:pStyle w:val="ListParagraph"/>
        <w:numPr>
          <w:ilvl w:val="0"/>
          <w:numId w:val="1"/>
        </w:numPr>
        <w:spacing w:after="60" w:line="300"/>
      </w:pPr>
      <w:r>
        <w:rPr>
          <w:rFonts w:ascii="Lexend" w:cs="Arial" w:eastAsia="Arial" w:hAnsi="Lexend"/>
          <w:color w:val="242730"/>
          <w:sz w:val="20"/>
          <w:szCs w:val="20"/>
        </w:rPr>
        <w:t xml:space="preserve">Run paid search and social ads, and manage the budget by practice.</w:t>
      </w:r>
    </w:p>
    <w:p>
      <w:pPr>
        <w:pStyle w:val="ListParagraph"/>
        <w:numPr>
          <w:ilvl w:val="0"/>
          <w:numId w:val="1"/>
        </w:numPr>
        <w:spacing w:after="60" w:line="300"/>
      </w:pPr>
      <w:r>
        <w:rPr>
          <w:rFonts w:ascii="Lexend" w:cs="Arial" w:eastAsia="Arial" w:hAnsi="Lexend"/>
          <w:color w:val="242730"/>
          <w:sz w:val="20"/>
          <w:szCs w:val="20"/>
        </w:rPr>
        <w:t xml:space="preserve">Ask patients for reviews, and reply without confirming the reviewer is a patient or mentioning any health details.</w:t>
      </w:r>
    </w:p>
    <w:p>
      <w:pPr>
        <w:pStyle w:val="ListParagraph"/>
        <w:numPr>
          <w:ilvl w:val="0"/>
          <w:numId w:val="1"/>
        </w:numPr>
        <w:spacing w:after="60" w:line="300"/>
      </w:pPr>
      <w:r>
        <w:rPr>
          <w:rFonts w:ascii="Lexend" w:cs="Arial" w:eastAsia="Arial" w:hAnsi="Lexend"/>
          <w:color w:val="242730"/>
          <w:sz w:val="20"/>
          <w:szCs w:val="20"/>
        </w:rPr>
        <w:t xml:space="preserve">Get written patient authorization before using any patient's photo, story or before-and-after images.</w:t>
      </w:r>
    </w:p>
    <w:p>
      <w:pPr>
        <w:pStyle w:val="ListParagraph"/>
        <w:numPr>
          <w:ilvl w:val="0"/>
          <w:numId w:val="1"/>
        </w:numPr>
        <w:spacing w:after="60" w:line="300"/>
      </w:pPr>
      <w:r>
        <w:rPr>
          <w:rFonts w:ascii="Lexend" w:cs="Arial" w:eastAsia="Arial" w:hAnsi="Lexend"/>
          <w:color w:val="242730"/>
          <w:sz w:val="20"/>
          <w:szCs w:val="20"/>
        </w:rPr>
        <w:t xml:space="preserve">Check ads against the state dental board's advertising rules, such as how general dentists may describe specialty services.</w:t>
      </w:r>
    </w:p>
    <w:p>
      <w:pPr>
        <w:pStyle w:val="ListParagraph"/>
        <w:numPr>
          <w:ilvl w:val="0"/>
          <w:numId w:val="1"/>
        </w:numPr>
        <w:spacing w:after="60" w:line="300"/>
      </w:pPr>
      <w:r>
        <w:rPr>
          <w:rFonts w:ascii="Lexend" w:cs="Arial" w:eastAsia="Arial" w:hAnsi="Lexend"/>
          <w:color w:val="242730"/>
          <w:sz w:val="20"/>
          <w:szCs w:val="20"/>
        </w:rPr>
        <w:t xml:space="preserve">Track new patients by source with the call center, and report cost per new patient.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new-patient numbers and call tracking by practice and source.</w:t>
      </w:r>
    </w:p>
    <w:p>
      <w:pPr>
        <w:pStyle w:val="ListParagraph"/>
        <w:numPr>
          <w:ilvl w:val="0"/>
          <w:numId w:val="1"/>
        </w:numPr>
        <w:spacing w:after="60" w:line="300"/>
      </w:pPr>
      <w:r>
        <w:rPr>
          <w:rFonts w:ascii="Lexend" w:cs="Arial" w:eastAsia="Arial" w:hAnsi="Lexend"/>
          <w:color w:val="242730"/>
          <w:sz w:val="20"/>
          <w:szCs w:val="20"/>
        </w:rPr>
        <w:t xml:space="preserve">Shift ad spend toward practices with open schedule time.</w:t>
      </w:r>
    </w:p>
    <w:p>
      <w:pPr>
        <w:pStyle w:val="ListParagraph"/>
        <w:numPr>
          <w:ilvl w:val="0"/>
          <w:numId w:val="1"/>
        </w:numPr>
        <w:spacing w:after="60" w:line="300"/>
      </w:pPr>
      <w:r>
        <w:rPr>
          <w:rFonts w:ascii="Lexend" w:cs="Arial" w:eastAsia="Arial" w:hAnsi="Lexend"/>
          <w:color w:val="242730"/>
          <w:sz w:val="20"/>
          <w:szCs w:val="20"/>
        </w:rPr>
        <w:t xml:space="preserve">Respond to new reviews and send complaints to the practice manager.</w:t>
      </w:r>
    </w:p>
    <w:p>
      <w:pPr>
        <w:pStyle w:val="ListParagraph"/>
        <w:numPr>
          <w:ilvl w:val="0"/>
          <w:numId w:val="1"/>
        </w:numPr>
        <w:spacing w:after="60" w:line="300"/>
      </w:pPr>
      <w:r>
        <w:rPr>
          <w:rFonts w:ascii="Lexend" w:cs="Arial" w:eastAsia="Arial" w:hAnsi="Lexend"/>
          <w:color w:val="242730"/>
          <w:sz w:val="20"/>
          <w:szCs w:val="20"/>
        </w:rPr>
        <w:t xml:space="preserve">Plan community events and local partnerships with practice managers.</w:t>
      </w:r>
    </w:p>
    <w:p>
      <w:pPr>
        <w:pStyle w:val="ListParagraph"/>
        <w:numPr>
          <w:ilvl w:val="0"/>
          <w:numId w:val="1"/>
        </w:numPr>
        <w:spacing w:after="60" w:line="300"/>
      </w:pPr>
      <w:r>
        <w:rPr>
          <w:rFonts w:ascii="Lexend" w:cs="Arial" w:eastAsia="Arial" w:hAnsi="Lexend"/>
          <w:color w:val="242730"/>
          <w:sz w:val="20"/>
          <w:szCs w:val="20"/>
        </w:rPr>
        <w:t xml:space="preserve">Update the website when dentists, hours or services change.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New patients by practice and source: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Cost per new patient: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 calls booked as appointments: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Review rating and volume by practice: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Website appointment requests: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or a related field, or equal experience.</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of local or multi-location marketing, including paid search and Google Business Profile.</w:t>
      </w:r>
    </w:p>
    <w:p>
      <w:pPr>
        <w:pStyle w:val="ListParagraph"/>
        <w:numPr>
          <w:ilvl w:val="0"/>
          <w:numId w:val="1"/>
        </w:numPr>
        <w:spacing w:after="60" w:line="300"/>
      </w:pPr>
      <w:r>
        <w:rPr>
          <w:rFonts w:ascii="Lexend" w:cs="Arial" w:eastAsia="Arial" w:hAnsi="Lexend"/>
          <w:color w:val="242730"/>
          <w:sz w:val="20"/>
          <w:szCs w:val="20"/>
        </w:rPr>
        <w:t xml:space="preserve">Comfortable with call tracking, analytics and ad platform reports.</w:t>
      </w:r>
    </w:p>
    <w:p>
      <w:pPr>
        <w:pStyle w:val="ListParagraph"/>
        <w:numPr>
          <w:ilvl w:val="0"/>
          <w:numId w:val="1"/>
        </w:numPr>
        <w:spacing w:after="60" w:line="300"/>
      </w:pPr>
      <w:r>
        <w:rPr>
          <w:rFonts w:ascii="Lexend" w:cs="Arial" w:eastAsia="Arial" w:hAnsi="Lexend"/>
          <w:color w:val="242730"/>
          <w:sz w:val="20"/>
          <w:szCs w:val="20"/>
        </w:rPr>
        <w:t xml:space="preserve">Writes clear, plain ad and website copy.</w:t>
      </w:r>
    </w:p>
    <w:p>
      <w:pPr>
        <w:pStyle w:val="ListParagraph"/>
        <w:numPr>
          <w:ilvl w:val="0"/>
          <w:numId w:val="1"/>
        </w:numPr>
        <w:spacing w:after="60" w:line="300"/>
      </w:pPr>
      <w:r>
        <w:rPr>
          <w:rFonts w:ascii="Lexend" w:cs="Arial" w:eastAsia="Arial" w:hAnsi="Lexend"/>
          <w:color w:val="242730"/>
          <w:sz w:val="20"/>
          <w:szCs w:val="20"/>
        </w:rPr>
        <w:t xml:space="preserve">Understands HIPAA limits on using patient information in marketing, or can learn them quickly.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Dental, medical or other healthcare marketing experience.</w:t>
      </w:r>
    </w:p>
    <w:p>
      <w:pPr>
        <w:pStyle w:val="ListParagraph"/>
        <w:numPr>
          <w:ilvl w:val="0"/>
          <w:numId w:val="1"/>
        </w:numPr>
        <w:spacing w:after="60" w:line="300"/>
      </w:pPr>
      <w:r>
        <w:rPr>
          <w:rFonts w:ascii="Lexend" w:cs="Arial" w:eastAsia="Arial" w:hAnsi="Lexend"/>
          <w:color w:val="242730"/>
          <w:sz w:val="20"/>
          <w:szCs w:val="20"/>
        </w:rPr>
        <w:t xml:space="preserve">Has marketed new or acquired locations for a growing group.</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[your website platform]</w:t>
      </w:r>
      <w:r>
        <w:rPr>
          <w:rFonts w:ascii="Lexend" w:cs="Arial" w:eastAsia="Arial" w:hAnsi="Lexend"/>
          <w:color w:val="242730"/>
          <w:sz w:val="20"/>
          <w:szCs w:val="20"/>
        </w:rPr>
        <w:t xml:space="preserve"> and </w:t>
      </w:r>
      <w:r>
        <w:rPr>
          <w:rFonts w:ascii="Lexend" w:cs="Arial" w:eastAsia="Arial" w:hAnsi="Lexend"/>
          <w:color w:val="242730"/>
          <w:sz w:val="20"/>
          <w:szCs w:val="20"/>
          <w:highlight w:val="yellow"/>
        </w:rPr>
        <w:t xml:space="preserve">[your review software]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Basic photo and video skills for practice and team content.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Work at a computer most of the day, with visits to practices and local events.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Central office in </w:t>
      </w:r>
      <w:r>
        <w:rPr>
          <w:rFonts w:ascii="Lexend" w:cs="Arial" w:eastAsia="Arial" w:hAnsi="Lexend"/>
          <w:color w:val="242730"/>
          <w:sz w:val="20"/>
          <w:szCs w:val="20"/>
          <w:highlight w:val="yellow"/>
        </w:rPr>
        <w:t xml:space="preserve">[city]</w:t>
      </w:r>
      <w:r>
        <w:rPr>
          <w:rFonts w:ascii="Lexend" w:cs="Arial" w:eastAsia="Arial" w:hAnsi="Lexend"/>
          <w:color w:val="242730"/>
          <w:sz w:val="20"/>
          <w:szCs w:val="20"/>
        </w:rPr>
        <w:t xml:space="preserve">, with </w:t>
      </w:r>
      <w:r>
        <w:rPr>
          <w:rFonts w:ascii="Lexend" w:cs="Arial" w:eastAsia="Arial" w:hAnsi="Lexend"/>
          <w:color w:val="242730"/>
          <w:sz w:val="20"/>
          <w:szCs w:val="20"/>
          <w:highlight w:val="yellow"/>
        </w:rPr>
        <w:t xml:space="preserve">[remote or hybrid days]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Business hours, with some evening or weekend community events.</w:t>
      </w:r>
    </w:p>
    <w:p>
      <w:pPr>
        <w:pStyle w:val="ListParagraph"/>
        <w:numPr>
          <w:ilvl w:val="0"/>
          <w:numId w:val="1"/>
        </w:numPr>
        <w:spacing w:after="60" w:line="300"/>
      </w:pPr>
      <w:r>
        <w:rPr>
          <w:rFonts w:ascii="Lexend" w:cs="Arial" w:eastAsia="Arial" w:hAnsi="Lexend"/>
          <w:color w:val="242730"/>
          <w:sz w:val="20"/>
          <w:szCs w:val="20"/>
        </w:rPr>
        <w:t xml:space="preserve">Regular drives to practices for photos, events and manager meetings.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marketing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hirebus.com/job-descriptions/dental/marketing-manager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0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Marketing Manager job description</dc:title>
  <dc:creator>HireBus</dc:creator>
  <dc:description>HireBus Role Blueprint: Marketing Manager job description template for Dental.</dc:description>
  <cp:lastModifiedBy>Un-named</cp:lastModifiedBy>
  <cp:revision>1</cp:revision>
  <dcterms:created xsi:type="dcterms:W3CDTF">2026-10-20T17:05:00.437Z</dcterms:created>
  <dcterms:modified xsi:type="dcterms:W3CDTF">2026-10-20T17:05:00.437Z</dcterms:modified>
</cp:coreProperties>
</file>

<file path=docProps/custom.xml><?xml version="1.0" encoding="utf-8"?>
<Properties xmlns="http://schemas.openxmlformats.org/officeDocument/2006/custom-properties" xmlns:vt="http://schemas.openxmlformats.org/officeDocument/2006/docPropsVTypes"/>
</file>