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Recruiter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HR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fill open roles across our dental practices, from front desk coordinators to hygienists and associate dentists. Hygienists and dentists can be hard to hire, so you build steady pipelines through schools, job boards and referrals. You run short phone interviews, set up paid working interviews, and confirm licenses before any offer.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Write and post job ads for each role and practice, and keep them current.</w:t>
      </w:r>
    </w:p>
    <w:p>
      <w:pPr>
        <w:pStyle w:val="ListParagraph"/>
        <w:numPr>
          <w:ilvl w:val="0"/>
          <w:numId w:val="1"/>
        </w:numPr>
        <w:spacing w:after="60" w:line="300"/>
      </w:pPr>
      <w:r>
        <w:rPr>
          <w:rFonts w:ascii="Lexend" w:cs="Arial" w:eastAsia="Arial" w:hAnsi="Lexend"/>
          <w:color w:val="242730"/>
          <w:sz w:val="20"/>
          <w:szCs w:val="20"/>
        </w:rPr>
        <w:t xml:space="preserve">Build relationships with dental schools, residency programs, and hygiene and dental assisting programs.</w:t>
      </w:r>
    </w:p>
    <w:p>
      <w:pPr>
        <w:pStyle w:val="ListParagraph"/>
        <w:numPr>
          <w:ilvl w:val="0"/>
          <w:numId w:val="1"/>
        </w:numPr>
        <w:spacing w:after="60" w:line="300"/>
      </w:pPr>
      <w:r>
        <w:rPr>
          <w:rFonts w:ascii="Lexend" w:cs="Arial" w:eastAsia="Arial" w:hAnsi="Lexend"/>
          <w:color w:val="242730"/>
          <w:sz w:val="20"/>
          <w:szCs w:val="20"/>
        </w:rPr>
        <w:t xml:space="preserve">Run short phone interviews, then schedule interviews with practice managers and, for dentists, the Clinical Director.</w:t>
      </w:r>
    </w:p>
    <w:p>
      <w:pPr>
        <w:pStyle w:val="ListParagraph"/>
        <w:numPr>
          <w:ilvl w:val="0"/>
          <w:numId w:val="1"/>
        </w:numPr>
        <w:spacing w:after="60" w:line="300"/>
      </w:pPr>
      <w:r>
        <w:rPr>
          <w:rFonts w:ascii="Lexend" w:cs="Arial" w:eastAsia="Arial" w:hAnsi="Lexend"/>
          <w:color w:val="242730"/>
          <w:sz w:val="20"/>
          <w:szCs w:val="20"/>
        </w:rPr>
        <w:t xml:space="preserve">Set up paid working interviews where practices use them, and collect the team's feedback.</w:t>
      </w:r>
    </w:p>
    <w:p>
      <w:pPr>
        <w:pStyle w:val="ListParagraph"/>
        <w:numPr>
          <w:ilvl w:val="0"/>
          <w:numId w:val="1"/>
        </w:numPr>
        <w:spacing w:after="60" w:line="300"/>
      </w:pPr>
      <w:r>
        <w:rPr>
          <w:rFonts w:ascii="Lexend" w:cs="Arial" w:eastAsia="Arial" w:hAnsi="Lexend"/>
          <w:color w:val="242730"/>
          <w:sz w:val="20"/>
          <w:szCs w:val="20"/>
        </w:rPr>
        <w:t xml:space="preserve">Confirm licenses and permits are active before an offer goes out, then hand new hires to HR and new dentists to credentialing.</w:t>
      </w:r>
    </w:p>
    <w:p>
      <w:pPr>
        <w:pStyle w:val="ListParagraph"/>
        <w:numPr>
          <w:ilvl w:val="0"/>
          <w:numId w:val="1"/>
        </w:numPr>
        <w:spacing w:after="60" w:line="300"/>
      </w:pPr>
      <w:r>
        <w:rPr>
          <w:rFonts w:ascii="Lexend" w:cs="Arial" w:eastAsia="Arial" w:hAnsi="Lexend"/>
          <w:color w:val="242730"/>
          <w:sz w:val="20"/>
          <w:szCs w:val="20"/>
        </w:rPr>
        <w:t xml:space="preserve">Build a pool of part-time and fill-in hygienists and assistants to cover open shifts.</w:t>
      </w:r>
    </w:p>
    <w:p>
      <w:pPr>
        <w:pStyle w:val="ListParagraph"/>
        <w:numPr>
          <w:ilvl w:val="0"/>
          <w:numId w:val="1"/>
        </w:numPr>
        <w:spacing w:after="60" w:line="300"/>
      </w:pPr>
      <w:r>
        <w:rPr>
          <w:rFonts w:ascii="Lexend" w:cs="Arial" w:eastAsia="Arial" w:hAnsi="Lexend"/>
          <w:color w:val="242730"/>
          <w:sz w:val="20"/>
          <w:szCs w:val="20"/>
        </w:rPr>
        <w:t xml:space="preserve">Track every candidate in </w:t>
      </w:r>
      <w:r>
        <w:rPr>
          <w:rFonts w:ascii="Lexend" w:cs="Arial" w:eastAsia="Arial" w:hAnsi="Lexend"/>
          <w:color w:val="242730"/>
          <w:sz w:val="20"/>
          <w:szCs w:val="20"/>
          <w:highlight w:val="yellow"/>
        </w:rPr>
        <w:t xml:space="preserve">[your applicant tracking system]</w:t>
      </w:r>
      <w:r>
        <w:rPr>
          <w:rFonts w:ascii="Lexend" w:cs="Arial" w:eastAsia="Arial" w:hAnsi="Lexend"/>
          <w:color w:val="242730"/>
          <w:sz w:val="20"/>
          <w:szCs w:val="20"/>
        </w:rPr>
        <w:t xml:space="preserve"> and report on open roles each week.</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new applicants and contact strong ones the same day.</w:t>
      </w:r>
    </w:p>
    <w:p>
      <w:pPr>
        <w:pStyle w:val="ListParagraph"/>
        <w:numPr>
          <w:ilvl w:val="0"/>
          <w:numId w:val="1"/>
        </w:numPr>
        <w:spacing w:after="60" w:line="300"/>
      </w:pPr>
      <w:r>
        <w:rPr>
          <w:rFonts w:ascii="Lexend" w:cs="Arial" w:eastAsia="Arial" w:hAnsi="Lexend"/>
          <w:color w:val="242730"/>
          <w:sz w:val="20"/>
          <w:szCs w:val="20"/>
        </w:rPr>
        <w:t xml:space="preserve">Hold phone interviews and book practice interviews.</w:t>
      </w:r>
    </w:p>
    <w:p>
      <w:pPr>
        <w:pStyle w:val="ListParagraph"/>
        <w:numPr>
          <w:ilvl w:val="0"/>
          <w:numId w:val="1"/>
        </w:numPr>
        <w:spacing w:after="60" w:line="300"/>
      </w:pPr>
      <w:r>
        <w:rPr>
          <w:rFonts w:ascii="Lexend" w:cs="Arial" w:eastAsia="Arial" w:hAnsi="Lexend"/>
          <w:color w:val="242730"/>
          <w:sz w:val="20"/>
          <w:szCs w:val="20"/>
        </w:rPr>
        <w:t xml:space="preserve">Update hiring managers on candidates and open roles.</w:t>
      </w:r>
    </w:p>
    <w:p>
      <w:pPr>
        <w:pStyle w:val="ListParagraph"/>
        <w:numPr>
          <w:ilvl w:val="0"/>
          <w:numId w:val="1"/>
        </w:numPr>
        <w:spacing w:after="60" w:line="300"/>
      </w:pPr>
      <w:r>
        <w:rPr>
          <w:rFonts w:ascii="Lexend" w:cs="Arial" w:eastAsia="Arial" w:hAnsi="Lexend"/>
          <w:color w:val="242730"/>
          <w:sz w:val="20"/>
          <w:szCs w:val="20"/>
        </w:rPr>
        <w:t xml:space="preserve">Follow up with candidates after interviews and offers.</w:t>
      </w:r>
    </w:p>
    <w:p>
      <w:pPr>
        <w:pStyle w:val="ListParagraph"/>
        <w:numPr>
          <w:ilvl w:val="0"/>
          <w:numId w:val="1"/>
        </w:numPr>
        <w:spacing w:after="60" w:line="300"/>
      </w:pPr>
      <w:r>
        <w:rPr>
          <w:rFonts w:ascii="Lexend" w:cs="Arial" w:eastAsia="Arial" w:hAnsi="Lexend"/>
          <w:color w:val="242730"/>
          <w:sz w:val="20"/>
          <w:szCs w:val="20"/>
        </w:rPr>
        <w:t xml:space="preserve">Source hygienists and dentists on </w:t>
      </w:r>
      <w:r>
        <w:rPr>
          <w:rFonts w:ascii="Lexend" w:cs="Arial" w:eastAsia="Arial" w:hAnsi="Lexend"/>
          <w:color w:val="242730"/>
          <w:sz w:val="20"/>
          <w:szCs w:val="20"/>
          <w:highlight w:val="yellow"/>
        </w:rPr>
        <w:t xml:space="preserve">[job boards and professional networks]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to fill by role: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Offer acceptance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Early turnover of new hires: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Hygienist and dentist candidates in the pipeline: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Hiring manager satisfaction: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full-cycle recruiting, ideally for healthcare or multi-location hourly roles.</w:t>
      </w:r>
    </w:p>
    <w:p>
      <w:pPr>
        <w:pStyle w:val="ListParagraph"/>
        <w:numPr>
          <w:ilvl w:val="0"/>
          <w:numId w:val="1"/>
        </w:numPr>
        <w:spacing w:after="60" w:line="300"/>
      </w:pPr>
      <w:r>
        <w:rPr>
          <w:rFonts w:ascii="Lexend" w:cs="Arial" w:eastAsia="Arial" w:hAnsi="Lexend"/>
          <w:color w:val="242730"/>
          <w:sz w:val="20"/>
          <w:szCs w:val="20"/>
        </w:rPr>
        <w:t xml:space="preserve">Knows the dental roles and what each license or permit allows, or can learn quickly.</w:t>
      </w:r>
    </w:p>
    <w:p>
      <w:pPr>
        <w:pStyle w:val="ListParagraph"/>
        <w:numPr>
          <w:ilvl w:val="0"/>
          <w:numId w:val="1"/>
        </w:numPr>
        <w:spacing w:after="60" w:line="300"/>
      </w:pPr>
      <w:r>
        <w:rPr>
          <w:rFonts w:ascii="Lexend" w:cs="Arial" w:eastAsia="Arial" w:hAnsi="Lexend"/>
          <w:color w:val="242730"/>
          <w:sz w:val="20"/>
          <w:szCs w:val="20"/>
        </w:rPr>
        <w:t xml:space="preserve">Comfortable with </w:t>
      </w:r>
      <w:r>
        <w:rPr>
          <w:rFonts w:ascii="Lexend" w:cs="Arial" w:eastAsia="Arial" w:hAnsi="Lexend"/>
          <w:color w:val="242730"/>
          <w:sz w:val="20"/>
          <w:szCs w:val="20"/>
          <w:highlight w:val="yellow"/>
        </w:rPr>
        <w:t xml:space="preserve">[your applicant tracking system]</w:t>
      </w:r>
      <w:r>
        <w:rPr>
          <w:rFonts w:ascii="Lexend" w:cs="Arial" w:eastAsia="Arial" w:hAnsi="Lexend"/>
          <w:color w:val="242730"/>
          <w:sz w:val="20"/>
          <w:szCs w:val="20"/>
        </w:rPr>
        <w:t xml:space="preserve"> and job boards.</w:t>
      </w:r>
    </w:p>
    <w:p>
      <w:pPr>
        <w:pStyle w:val="ListParagraph"/>
        <w:numPr>
          <w:ilvl w:val="0"/>
          <w:numId w:val="1"/>
        </w:numPr>
        <w:spacing w:after="60" w:line="300"/>
      </w:pPr>
      <w:r>
        <w:rPr>
          <w:rFonts w:ascii="Lexend" w:cs="Arial" w:eastAsia="Arial" w:hAnsi="Lexend"/>
          <w:color w:val="242730"/>
          <w:sz w:val="20"/>
          <w:szCs w:val="20"/>
        </w:rPr>
        <w:t xml:space="preserve">Quick, friendly follow-up with every candidate.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Has recruited hygienists or associate dentists.</w:t>
      </w:r>
    </w:p>
    <w:p>
      <w:pPr>
        <w:pStyle w:val="ListParagraph"/>
        <w:numPr>
          <w:ilvl w:val="0"/>
          <w:numId w:val="1"/>
        </w:numPr>
        <w:spacing w:after="60" w:line="300"/>
      </w:pPr>
      <w:r>
        <w:rPr>
          <w:rFonts w:ascii="Lexend" w:cs="Arial" w:eastAsia="Arial" w:hAnsi="Lexend"/>
          <w:color w:val="242730"/>
          <w:sz w:val="20"/>
          <w:szCs w:val="20"/>
        </w:rPr>
        <w:t xml:space="preserve">Experience at dental school and hygiene program career fairs.</w:t>
      </w:r>
    </w:p>
    <w:p>
      <w:pPr>
        <w:pStyle w:val="ListParagraph"/>
        <w:numPr>
          <w:ilvl w:val="0"/>
          <w:numId w:val="1"/>
        </w:numPr>
        <w:spacing w:after="60" w:line="300"/>
      </w:pPr>
      <w:r>
        <w:rPr>
          <w:rFonts w:ascii="Lexend" w:cs="Arial" w:eastAsia="Arial" w:hAnsi="Lexend"/>
          <w:color w:val="242730"/>
          <w:sz w:val="20"/>
          <w:szCs w:val="20"/>
        </w:rPr>
        <w:t xml:space="preserve">Dental office background.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Work at a computer and on the phone most of the day, and drive to practices, schools and career fairs.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[or remote]</w:t>
      </w:r>
      <w:r>
        <w:rPr>
          <w:rFonts w:ascii="Lexend" w:cs="Arial" w:eastAsia="Arial" w:hAnsi="Lexend"/>
          <w:color w:val="242730"/>
          <w:sz w:val="20"/>
          <w:szCs w:val="20"/>
        </w:rPr>
        <w:t xml:space="preserve">, with travel to practices and schools.</w:t>
      </w:r>
    </w:p>
    <w:p>
      <w:pPr>
        <w:pStyle w:val="ListParagraph"/>
        <w:numPr>
          <w:ilvl w:val="0"/>
          <w:numId w:val="1"/>
        </w:numPr>
        <w:spacing w:after="60" w:line="300"/>
      </w:pPr>
      <w:r>
        <w:rPr>
          <w:rFonts w:ascii="Lexend" w:cs="Arial" w:eastAsia="Arial" w:hAnsi="Lexend"/>
          <w:color w:val="242730"/>
          <w:sz w:val="20"/>
          <w:szCs w:val="20"/>
        </w:rPr>
        <w:t xml:space="preserve">Business hours, with some early or late calls to reach candidates who work during the day.</w:t>
      </w:r>
    </w:p>
    <w:p>
      <w:pPr>
        <w:pStyle w:val="ListParagraph"/>
        <w:numPr>
          <w:ilvl w:val="0"/>
          <w:numId w:val="1"/>
        </w:numPr>
        <w:spacing w:after="60" w:line="300"/>
      </w:pPr>
      <w:r>
        <w:rPr>
          <w:rFonts w:ascii="Lexend" w:cs="Arial" w:eastAsia="Arial" w:hAnsi="Lexend"/>
          <w:color w:val="242730"/>
          <w:sz w:val="20"/>
          <w:szCs w:val="20"/>
        </w:rPr>
        <w:t xml:space="preserve">Career fairs and school visits </w:t>
      </w:r>
      <w:r>
        <w:rPr>
          <w:rFonts w:ascii="Lexend" w:cs="Arial" w:eastAsia="Arial" w:hAnsi="Lexend"/>
          <w:color w:val="242730"/>
          <w:sz w:val="20"/>
          <w:szCs w:val="20"/>
          <w:highlight w:val="yellow"/>
        </w:rPr>
        <w:t xml:space="preserve">[number]</w:t>
      </w:r>
      <w:r>
        <w:rPr>
          <w:rFonts w:ascii="Lexend" w:cs="Arial" w:eastAsia="Arial" w:hAnsi="Lexend"/>
          <w:color w:val="242730"/>
          <w:sz w:val="20"/>
          <w:szCs w:val="20"/>
        </w:rPr>
        <w:t xml:space="preserve"> times a year.</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recruiter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hirebus.com/job-descriptions/dental/recruiter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Recruiter job description</dc:title>
  <dc:creator>HireBus</dc:creator>
  <dc:description>HireBus Role Blueprint: Recruiter job description template for Dental.</dc:description>
  <cp:lastModifiedBy>Un-named</cp:lastModifiedBy>
  <cp:revision>1</cp:revision>
  <dcterms:created xsi:type="dcterms:W3CDTF">2026-10-20T17:03:56.494Z</dcterms:created>
  <dcterms:modified xsi:type="dcterms:W3CDTF">2026-10-20T17:03:56.494Z</dcterms:modified>
</cp:coreProperties>
</file>

<file path=docProps/custom.xml><?xml version="1.0" encoding="utf-8"?>
<Properties xmlns="http://schemas.openxmlformats.org/officeDocument/2006/custom-properties" xmlns:vt="http://schemas.openxmlformats.org/officeDocument/2006/docPropsVTypes"/>
</file>