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[Owners or board]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will drive the overall vision and strategic direction of our drywall and plaster company while delivering exceptional operational results. This role is pivotal in acquiring large contracts, growing market share, and ensuring sustainable profitability. The ideal candidate is a visionary leader with deep industry knowledge and a commitment to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the company's strategic plan to achieve short-term and long-term business objectives.</w:t>
      </w:r>
    </w:p>
    <w:p>
      <w:pPr>
        <w:pStyle w:val="ListParagraph"/>
        <w:numPr>
          <w:ilvl w:val="0"/>
          <w:numId w:val="1"/>
        </w:numPr>
        <w:spacing w:after="60" w:line="300"/>
      </w:pPr>
      <w:r>
        <w:rPr>
          <w:rFonts w:ascii="Lexend" w:cs="Arial" w:eastAsia="Arial" w:hAnsi="Lexend"/>
          <w:color w:val="242730"/>
          <w:sz w:val="20"/>
          <w:szCs w:val="20"/>
        </w:rPr>
        <w:t xml:space="preserve">Secure and manage major contracts to enhance revenue streams and market presence.</w:t>
      </w:r>
    </w:p>
    <w:p>
      <w:pPr>
        <w:pStyle w:val="ListParagraph"/>
        <w:numPr>
          <w:ilvl w:val="0"/>
          <w:numId w:val="1"/>
        </w:numPr>
        <w:spacing w:after="60" w:line="300"/>
      </w:pPr>
      <w:r>
        <w:rPr>
          <w:rFonts w:ascii="Lexend" w:cs="Arial" w:eastAsia="Arial" w:hAnsi="Lexend"/>
          <w:color w:val="242730"/>
          <w:sz w:val="20"/>
          <w:szCs w:val="20"/>
        </w:rPr>
        <w:t xml:space="preserve">Oversee all financial and operational activities to ensure profitability and efficient resource allocation.</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networking opportunities, and high-level negotiations.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industry trends and adjust strategies to remain competitive in the drywall and plaster market.</w:t>
      </w:r>
    </w:p>
    <w:p>
      <w:pPr>
        <w:pStyle w:val="ListParagraph"/>
        <w:numPr>
          <w:ilvl w:val="0"/>
          <w:numId w:val="1"/>
        </w:numPr>
        <w:spacing w:after="60" w:line="300"/>
      </w:pPr>
      <w:r>
        <w:rPr>
          <w:rFonts w:ascii="Lexend" w:cs="Arial" w:eastAsia="Arial" w:hAnsi="Lexend"/>
          <w:color w:val="242730"/>
          <w:sz w:val="20"/>
          <w:szCs w:val="20"/>
        </w:rPr>
        <w:t xml:space="preserve">Engage with key stakeholders including clients, employees, and board members to foster transparent communication.</w:t>
      </w:r>
    </w:p>
    <w:p>
      <w:pPr>
        <w:pStyle w:val="ListParagraph"/>
        <w:numPr>
          <w:ilvl w:val="0"/>
          <w:numId w:val="1"/>
        </w:numPr>
        <w:spacing w:after="60" w:line="300"/>
      </w:pPr>
      <w:r>
        <w:rPr>
          <w:rFonts w:ascii="Lexend" w:cs="Arial" w:eastAsia="Arial" w:hAnsi="Lexend"/>
          <w:color w:val="242730"/>
          <w:sz w:val="20"/>
          <w:szCs w:val="20"/>
        </w:rPr>
        <w:t xml:space="preserve">Review financial reports and performance metrics daily to ensure the company meets its targets.</w:t>
      </w:r>
    </w:p>
    <w:p>
      <w:pPr>
        <w:pStyle w:val="ListParagraph"/>
        <w:numPr>
          <w:ilvl w:val="0"/>
          <w:numId w:val="1"/>
        </w:numPr>
        <w:spacing w:after="60" w:line="300"/>
      </w:pPr>
      <w:r>
        <w:rPr>
          <w:rFonts w:ascii="Lexend" w:cs="Arial" w:eastAsia="Arial" w:hAnsi="Lexend"/>
          <w:color w:val="242730"/>
          <w:sz w:val="20"/>
          <w:szCs w:val="20"/>
        </w:rPr>
        <w:t xml:space="preserve">Lead high-level meetings to ensure alignment across departments and drive continuous improvement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annual growth rate of 15%.</w:t>
      </w:r>
    </w:p>
    <w:p>
      <w:pPr>
        <w:pStyle w:val="ListParagraph"/>
        <w:numPr>
          <w:ilvl w:val="0"/>
          <w:numId w:val="1"/>
        </w:numPr>
        <w:spacing w:after="60" w:line="300"/>
      </w:pPr>
      <w:r>
        <w:rPr>
          <w:rFonts w:ascii="Lexend" w:cs="Arial" w:eastAsia="Arial" w:hAnsi="Lexend"/>
          <w:color w:val="242730"/>
          <w:sz w:val="20"/>
          <w:szCs w:val="20"/>
        </w:rPr>
        <w:t xml:space="preserve">Contract Acquisition: Secure at least 3 major new contracts per fiscal year.</w:t>
      </w:r>
    </w:p>
    <w:p>
      <w:pPr>
        <w:pStyle w:val="ListParagraph"/>
        <w:numPr>
          <w:ilvl w:val="0"/>
          <w:numId w:val="1"/>
        </w:numPr>
        <w:spacing w:after="60" w:line="300"/>
      </w:pPr>
      <w:r>
        <w:rPr>
          <w:rFonts w:ascii="Lexend" w:cs="Arial" w:eastAsia="Arial" w:hAnsi="Lexend"/>
          <w:color w:val="242730"/>
          <w:sz w:val="20"/>
          <w:szCs w:val="20"/>
        </w:rPr>
        <w:t xml:space="preserve">Profitability Margin: Maintain a gross margin of over 40%.</w:t>
      </w:r>
    </w:p>
    <w:p>
      <w:pPr>
        <w:pStyle w:val="ListParagraph"/>
        <w:numPr>
          <w:ilvl w:val="0"/>
          <w:numId w:val="1"/>
        </w:numPr>
        <w:spacing w:after="60" w:line="300"/>
      </w:pPr>
      <w:r>
        <w:rPr>
          <w:rFonts w:ascii="Lexend" w:cs="Arial" w:eastAsia="Arial" w:hAnsi="Lexend"/>
          <w:color w:val="242730"/>
          <w:sz w:val="20"/>
          <w:szCs w:val="20"/>
        </w:rPr>
        <w:t xml:space="preserve">Customer Satisfaction: Attain a customer rating of at least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 MBA preferred.</w:t>
      </w:r>
    </w:p>
    <w:p>
      <w:pPr>
        <w:pStyle w:val="ListParagraph"/>
        <w:numPr>
          <w:ilvl w:val="0"/>
          <w:numId w:val="1"/>
        </w:numPr>
        <w:spacing w:after="60" w:line="300"/>
      </w:pPr>
      <w:r>
        <w:rPr>
          <w:rFonts w:ascii="Lexend" w:cs="Arial" w:eastAsia="Arial" w:hAnsi="Lexend"/>
          <w:color w:val="242730"/>
          <w:sz w:val="20"/>
          <w:szCs w:val="20"/>
        </w:rPr>
        <w:t xml:space="preserve">A minimum of 10 years of executive leadership experience with demonstrated success in business transformation.</w:t>
      </w:r>
    </w:p>
    <w:p>
      <w:pPr>
        <w:pStyle w:val="ListParagraph"/>
        <w:numPr>
          <w:ilvl w:val="0"/>
          <w:numId w:val="1"/>
        </w:numPr>
        <w:spacing w:after="60" w:line="300"/>
      </w:pPr>
      <w:r>
        <w:rPr>
          <w:rFonts w:ascii="Lexend" w:cs="Arial" w:eastAsia="Arial" w:hAnsi="Lexend"/>
          <w:color w:val="242730"/>
          <w:sz w:val="20"/>
          <w:szCs w:val="20"/>
        </w:rPr>
        <w:t xml:space="preserve">Strong strategic planning, contract negotiation, and financial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decision-making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construction, drywall, or plaster industries.</w:t>
      </w:r>
    </w:p>
    <w:p>
      <w:pPr>
        <w:pStyle w:val="ListParagraph"/>
        <w:numPr>
          <w:ilvl w:val="0"/>
          <w:numId w:val="1"/>
        </w:numPr>
        <w:spacing w:after="60" w:line="300"/>
      </w:pPr>
      <w:r>
        <w:rPr>
          <w:rFonts w:ascii="Lexend" w:cs="Arial" w:eastAsia="Arial" w:hAnsi="Lexend"/>
          <w:color w:val="242730"/>
          <w:sz w:val="20"/>
          <w:szCs w:val="20"/>
        </w:rPr>
        <w:t xml:space="preserve">Proven history of successfully scaling a business within a competitive market.</w:t>
      </w:r>
    </w:p>
    <w:p>
      <w:pPr>
        <w:pStyle w:val="ListParagraph"/>
        <w:numPr>
          <w:ilvl w:val="0"/>
          <w:numId w:val="1"/>
        </w:numPr>
        <w:spacing w:after="60" w:line="300"/>
      </w:pPr>
      <w:r>
        <w:rPr>
          <w:rFonts w:ascii="Lexend" w:cs="Arial" w:eastAsia="Arial" w:hAnsi="Lexend"/>
          <w:color w:val="242730"/>
          <w:sz w:val="20"/>
          <w:szCs w:val="20"/>
        </w:rPr>
        <w:t xml:space="preserve">Prior exposure to managing large-scale projects and complex contracts.</w:t>
      </w:r>
    </w:p>
    <w:p>
      <w:pPr>
        <w:pStyle w:val="ListParagraph"/>
        <w:numPr>
          <w:ilvl w:val="0"/>
          <w:numId w:val="1"/>
        </w:numPr>
        <w:spacing w:after="60" w:line="300"/>
      </w:pPr>
      <w:r>
        <w:rPr>
          <w:rFonts w:ascii="Lexend" w:cs="Arial" w:eastAsia="Arial" w:hAnsi="Lexend"/>
          <w:color w:val="242730"/>
          <w:sz w:val="20"/>
          <w:szCs w:val="20"/>
        </w:rPr>
        <w:t xml:space="preserve">Industry-specific certifications or memberships in professional construction organizations.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worksites, requiring walking and light physical inspections.</w:t>
      </w:r>
    </w:p>
    <w:p>
      <w:pPr>
        <w:pStyle w:val="ListParagraph"/>
        <w:numPr>
          <w:ilvl w:val="0"/>
          <w:numId w:val="1"/>
        </w:numPr>
        <w:spacing w:after="60" w:line="300"/>
      </w:pPr>
      <w:r>
        <w:rPr>
          <w:rFonts w:ascii="Lexend" w:cs="Arial" w:eastAsia="Arial" w:hAnsi="Lexend"/>
          <w:color w:val="242730"/>
          <w:sz w:val="20"/>
          <w:szCs w:val="20"/>
        </w:rPr>
        <w:t xml:space="preserve">Capable of sitting or standing for extended periods during meetings and presentations.</w:t>
      </w:r>
    </w:p>
    <w:p>
      <w:pPr>
        <w:pStyle w:val="ListParagraph"/>
        <w:numPr>
          <w:ilvl w:val="0"/>
          <w:numId w:val="1"/>
        </w:numPr>
        <w:spacing w:after="60" w:line="300"/>
      </w:pPr>
      <w:r>
        <w:rPr>
          <w:rFonts w:ascii="Lexend" w:cs="Arial" w:eastAsia="Arial" w:hAnsi="Lexend"/>
          <w:color w:val="242730"/>
          <w:sz w:val="20"/>
          <w:szCs w:val="20"/>
        </w:rPr>
        <w:t xml:space="preserve">Comfortable working in diverse environments including construction sites and corporate offices.</w:t>
      </w:r>
    </w:p>
    <w:p>
      <w:pPr>
        <w:pStyle w:val="ListParagraph"/>
        <w:numPr>
          <w:ilvl w:val="0"/>
          <w:numId w:val="1"/>
        </w:numPr>
        <w:spacing w:after="60" w:line="300"/>
      </w:pPr>
      <w:r>
        <w:rPr>
          <w:rFonts w:ascii="Lexend" w:cs="Arial" w:eastAsia="Arial" w:hAnsi="Lexend"/>
          <w:color w:val="242730"/>
          <w:sz w:val="20"/>
          <w:szCs w:val="20"/>
        </w:rPr>
        <w:t xml:space="preserve">Minimal lifting required; primary focus is on strategic oversight and business management.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6:00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events and meetings may be required.</w:t>
      </w:r>
    </w:p>
    <w:p>
      <w:pPr>
        <w:pStyle w:val="ListParagraph"/>
        <w:numPr>
          <w:ilvl w:val="0"/>
          <w:numId w:val="1"/>
        </w:numPr>
        <w:spacing w:after="60" w:line="300"/>
      </w:pPr>
      <w:r>
        <w:rPr>
          <w:rFonts w:ascii="Lexend" w:cs="Arial" w:eastAsia="Arial" w:hAnsi="Lexend"/>
          <w:color w:val="242730"/>
          <w:sz w:val="20"/>
          <w:szCs w:val="20"/>
        </w:rPr>
        <w:t xml:space="preserve">Frequent travel to client locations, conferences, and industry trade shows is expected.</w:t>
      </w:r>
    </w:p>
    <w:p>
      <w:pPr>
        <w:pStyle w:val="ListParagraph"/>
        <w:numPr>
          <w:ilvl w:val="0"/>
          <w:numId w:val="1"/>
        </w:numPr>
        <w:spacing w:after="60" w:line="300"/>
      </w:pPr>
      <w:r>
        <w:rPr>
          <w:rFonts w:ascii="Lexend" w:cs="Arial" w:eastAsia="Arial" w:hAnsi="Lexend"/>
          <w:color w:val="242730"/>
          <w:sz w:val="20"/>
          <w:szCs w:val="20"/>
        </w:rPr>
        <w:t xml:space="preserve">May require occasional on-call duties for high-priority events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$250,000 USD, commensurate with experience and performance.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opportunities, and more.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forward-thinking company that champions innovation and excellence in the drywall and plaster industry.</w:t>
      </w:r>
    </w:p>
    <w:p>
      <w:pPr>
        <w:pStyle w:val="ListParagraph"/>
        <w:numPr>
          <w:ilvl w:val="0"/>
          <w:numId w:val="1"/>
        </w:numPr>
        <w:spacing w:after="60" w:line="300"/>
      </w:pPr>
      <w:r>
        <w:rPr>
          <w:rFonts w:ascii="Lexend" w:cs="Arial" w:eastAsia="Arial" w:hAnsi="Lexend"/>
          <w:color w:val="242730"/>
          <w:sz w:val="20"/>
          <w:szCs w:val="20"/>
        </w:rPr>
        <w:t xml:space="preserve">Our culture emphasizes transparency, teamwork, and continuous growth, both for our employees and our business.</w:t>
      </w:r>
    </w:p>
    <w:p>
      <w:pPr>
        <w:pStyle w:val="ListParagraph"/>
        <w:numPr>
          <w:ilvl w:val="0"/>
          <w:numId w:val="1"/>
        </w:numPr>
        <w:spacing w:after="60" w:line="300"/>
      </w:pPr>
      <w:r>
        <w:rPr>
          <w:rFonts w:ascii="Lexend" w:cs="Arial" w:eastAsia="Arial" w:hAnsi="Lexend"/>
          <w:color w:val="242730"/>
          <w:sz w:val="20"/>
          <w:szCs w:val="20"/>
        </w:rPr>
        <w:t xml:space="preserve">We value the ideas and contributions of every member of our team and are committed to fostering an inclusive environment where everyone can thrive.</w:t>
      </w:r>
    </w:p>
    <w:p>
      <w:pPr>
        <w:pStyle w:val="ListParagraph"/>
        <w:numPr>
          <w:ilvl w:val="0"/>
          <w:numId w:val="1"/>
        </w:numPr>
        <w:spacing w:after="60" w:line="300"/>
      </w:pPr>
      <w:r>
        <w:rPr>
          <w:rFonts w:ascii="Lexend" w:cs="Arial" w:eastAsia="Arial" w:hAnsi="Lexend"/>
          <w:color w:val="242730"/>
          <w:sz w:val="20"/>
          <w:szCs w:val="20"/>
        </w:rPr>
        <w:t xml:space="preserve">Join us in a journey where your leadership not only shapes the company but also drives industry advancements.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Chief Executive Officer job description</dc:title>
  <dc:creator>HireBus</dc:creator>
  <dc:description>HireBus Role Blueprint: Chief Executive Officer job description template for Drywall &amp; Plaster.</dc:description>
  <cp:lastModifiedBy>Un-named</cp:lastModifiedBy>
  <cp:revision>1</cp:revision>
  <dcterms:created xsi:type="dcterms:W3CDTF">2026-10-22T21:00:08.848Z</dcterms:created>
  <dcterms:modified xsi:type="dcterms:W3CDTF">2026-10-22T21:00:08.848Z</dcterms:modified>
</cp:coreProperties>
</file>

<file path=docProps/custom.xml><?xml version="1.0" encoding="utf-8"?>
<Properties xmlns="http://schemas.openxmlformats.org/officeDocument/2006/custom-properties" xmlns:vt="http://schemas.openxmlformats.org/officeDocument/2006/docPropsVTypes"/>
</file>