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Drywall &amp; Plaster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leading and directing our sales team within the drywall &amp; plaster division. The Sales Manager will drive revenue growth by setting clear sales targets, boosting contract closures, and ensuring exceptional customer satisfaction. The position plays a critical role in expanding market share and fortifying our company’s reputation within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a high-performing sales team to achieve and exceed revenue targets.</w:t>
      </w:r>
    </w:p>
    <w:p>
      <w:pPr>
        <w:pStyle w:val="ListParagraph"/>
        <w:numPr>
          <w:ilvl w:val="0"/>
          <w:numId w:val="1"/>
        </w:numPr>
        <w:spacing w:after="60" w:line="300"/>
      </w:pPr>
      <w:r>
        <w:rPr>
          <w:rFonts w:ascii="Lexend" w:cs="Arial" w:eastAsia="Arial" w:hAnsi="Lexend"/>
          <w:color w:val="242730"/>
          <w:sz w:val="20"/>
          <w:szCs w:val="20"/>
        </w:rPr>
        <w:t xml:space="preserve">Develop and implement effective sales strategies tailored to the drywall &amp; plaster market.</w:t>
      </w:r>
    </w:p>
    <w:p>
      <w:pPr>
        <w:pStyle w:val="ListParagraph"/>
        <w:numPr>
          <w:ilvl w:val="0"/>
          <w:numId w:val="1"/>
        </w:numPr>
        <w:spacing w:after="60" w:line="300"/>
      </w:pPr>
      <w:r>
        <w:rPr>
          <w:rFonts w:ascii="Lexend" w:cs="Arial" w:eastAsia="Arial" w:hAnsi="Lexend"/>
          <w:color w:val="242730"/>
          <w:sz w:val="20"/>
          <w:szCs w:val="20"/>
        </w:rPr>
        <w:t xml:space="preserve">Set clear sales objectives, track performance, and drive the team towards successful contract closures.</w:t>
      </w:r>
    </w:p>
    <w:p>
      <w:pPr>
        <w:pStyle w:val="ListParagraph"/>
        <w:numPr>
          <w:ilvl w:val="0"/>
          <w:numId w:val="1"/>
        </w:numPr>
        <w:spacing w:after="60" w:line="300"/>
      </w:pPr>
      <w:r>
        <w:rPr>
          <w:rFonts w:ascii="Lexend" w:cs="Arial" w:eastAsia="Arial" w:hAnsi="Lexend"/>
          <w:color w:val="242730"/>
          <w:sz w:val="20"/>
          <w:szCs w:val="20"/>
        </w:rPr>
        <w:t xml:space="preserve">Collaborate with operations and project management teams to assure seamless service delivery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meetings to review performance metrics, prospects, and strategic initiatives.</w:t>
      </w:r>
    </w:p>
    <w:p>
      <w:pPr>
        <w:pStyle w:val="ListParagraph"/>
        <w:numPr>
          <w:ilvl w:val="0"/>
          <w:numId w:val="1"/>
        </w:numPr>
        <w:spacing w:after="60" w:line="300"/>
      </w:pPr>
      <w:r>
        <w:rPr>
          <w:rFonts w:ascii="Lexend" w:cs="Arial" w:eastAsia="Arial" w:hAnsi="Lexend"/>
          <w:color w:val="242730"/>
          <w:sz w:val="20"/>
          <w:szCs w:val="20"/>
        </w:rPr>
        <w:t xml:space="preserve">Engage with potential clients through calls, meetings, and product demonstrations to generate business opportunities.</w:t>
      </w:r>
    </w:p>
    <w:p>
      <w:pPr>
        <w:pStyle w:val="ListParagraph"/>
        <w:numPr>
          <w:ilvl w:val="0"/>
          <w:numId w:val="1"/>
        </w:numPr>
        <w:spacing w:after="60" w:line="300"/>
      </w:pPr>
      <w:r>
        <w:rPr>
          <w:rFonts w:ascii="Lexend" w:cs="Arial" w:eastAsia="Arial" w:hAnsi="Lexend"/>
          <w:color w:val="242730"/>
          <w:sz w:val="20"/>
          <w:szCs w:val="20"/>
        </w:rPr>
        <w:t xml:space="preserve">Monitor and update the sales pipeline by leveraging CRM tools and analyzing ongoing lead activity.</w:t>
      </w:r>
    </w:p>
    <w:p>
      <w:pPr>
        <w:pStyle w:val="ListParagraph"/>
        <w:numPr>
          <w:ilvl w:val="0"/>
          <w:numId w:val="1"/>
        </w:numPr>
        <w:spacing w:after="60" w:line="300"/>
      </w:pPr>
      <w:r>
        <w:rPr>
          <w:rFonts w:ascii="Lexend" w:cs="Arial" w:eastAsia="Arial" w:hAnsi="Lexend"/>
          <w:color w:val="242730"/>
          <w:sz w:val="20"/>
          <w:szCs w:val="20"/>
        </w:rPr>
        <w:t xml:space="preserve">Review contracts and coordinate with internal teams to finalize proposals and close deals efficiently.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quarterly increase of 15%.</w:t>
      </w:r>
    </w:p>
    <w:p>
      <w:pPr>
        <w:pStyle w:val="ListParagraph"/>
        <w:numPr>
          <w:ilvl w:val="0"/>
          <w:numId w:val="1"/>
        </w:numPr>
        <w:spacing w:after="60" w:line="300"/>
      </w:pPr>
      <w:r>
        <w:rPr>
          <w:rFonts w:ascii="Lexend" w:cs="Arial" w:eastAsia="Arial" w:hAnsi="Lexend"/>
          <w:color w:val="242730"/>
          <w:sz w:val="20"/>
          <w:szCs w:val="20"/>
        </w:rPr>
        <w:t xml:space="preserve">Contract Closure Rate: Secure at least 60% of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above 4.8 stars.</w:t>
      </w:r>
    </w:p>
    <w:p>
      <w:pPr>
        <w:pStyle w:val="ListParagraph"/>
        <w:numPr>
          <w:ilvl w:val="0"/>
          <w:numId w:val="1"/>
        </w:numPr>
        <w:spacing w:after="60" w:line="300"/>
      </w:pPr>
      <w:r>
        <w:rPr>
          <w:rFonts w:ascii="Lexend" w:cs="Arial" w:eastAsia="Arial" w:hAnsi="Lexend"/>
          <w:color w:val="242730"/>
          <w:sz w:val="20"/>
          <w:szCs w:val="20"/>
        </w:rPr>
        <w:t xml:space="preserve">New Sales: Generate a minimum of 20 new contracts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sales experience, preferably in home services or a similar industry.</w:t>
      </w:r>
    </w:p>
    <w:p>
      <w:pPr>
        <w:pStyle w:val="ListParagraph"/>
        <w:numPr>
          <w:ilvl w:val="0"/>
          <w:numId w:val="1"/>
        </w:numPr>
        <w:spacing w:after="60" w:line="300"/>
      </w:pPr>
      <w:r>
        <w:rPr>
          <w:rFonts w:ascii="Lexend" w:cs="Arial" w:eastAsia="Arial" w:hAnsi="Lexend"/>
          <w:color w:val="242730"/>
          <w:sz w:val="20"/>
          <w:szCs w:val="20"/>
        </w:rPr>
        <w:t xml:space="preserve">Proven leadership and team management skills with a track record of meeting sales targets.</w:t>
      </w:r>
    </w:p>
    <w:p>
      <w:pPr>
        <w:pStyle w:val="ListParagraph"/>
        <w:numPr>
          <w:ilvl w:val="0"/>
          <w:numId w:val="1"/>
        </w:numPr>
        <w:spacing w:after="60" w:line="300"/>
      </w:pPr>
      <w:r>
        <w:rPr>
          <w:rFonts w:ascii="Lexend" w:cs="Arial" w:eastAsia="Arial" w:hAnsi="Lexend"/>
          <w:color w:val="242730"/>
          <w:sz w:val="20"/>
          <w:szCs w:val="20"/>
        </w:rPr>
        <w:t xml:space="preserve">Strong negotiation, communication, and strategic planning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drywall and plaster industry or relevant home services sectors.</w:t>
      </w:r>
    </w:p>
    <w:p>
      <w:pPr>
        <w:pStyle w:val="ListParagraph"/>
        <w:numPr>
          <w:ilvl w:val="0"/>
          <w:numId w:val="1"/>
        </w:numPr>
        <w:spacing w:after="60" w:line="300"/>
      </w:pPr>
      <w:r>
        <w:rPr>
          <w:rFonts w:ascii="Lexend" w:cs="Arial" w:eastAsia="Arial" w:hAnsi="Lexend"/>
          <w:color w:val="242730"/>
          <w:sz w:val="20"/>
          <w:szCs w:val="20"/>
        </w:rPr>
        <w:t xml:space="preserve">Demonstrated success in exceeding revenue and sales targets in competitive markets.</w:t>
      </w:r>
    </w:p>
    <w:p>
      <w:pPr>
        <w:pStyle w:val="ListParagraph"/>
        <w:numPr>
          <w:ilvl w:val="0"/>
          <w:numId w:val="1"/>
        </w:numPr>
        <w:spacing w:after="60" w:line="300"/>
      </w:pPr>
      <w:r>
        <w:rPr>
          <w:rFonts w:ascii="Lexend" w:cs="Arial" w:eastAsia="Arial" w:hAnsi="Lexend"/>
          <w:color w:val="242730"/>
          <w:sz w:val="20"/>
          <w:szCs w:val="20"/>
        </w:rPr>
        <w:t xml:space="preserve">Familiarity with CRM systems and data-driven sales methodologies.</w:t>
      </w:r>
    </w:p>
    <w:p>
      <w:pPr>
        <w:pStyle w:val="ListParagraph"/>
        <w:numPr>
          <w:ilvl w:val="0"/>
          <w:numId w:val="1"/>
        </w:numPr>
        <w:spacing w:after="60" w:line="300"/>
      </w:pPr>
      <w:r>
        <w:rPr>
          <w:rFonts w:ascii="Lexend" w:cs="Arial" w:eastAsia="Arial" w:hAnsi="Lexend"/>
          <w:color w:val="242730"/>
          <w:sz w:val="20"/>
          <w:szCs w:val="20"/>
        </w:rPr>
        <w:t xml:space="preserve">Prior involvement in large-scale project sales and contract negotiations.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pounds in support of field activities.</w:t>
      </w:r>
    </w:p>
    <w:p>
      <w:pPr>
        <w:pStyle w:val="ListParagraph"/>
        <w:numPr>
          <w:ilvl w:val="0"/>
          <w:numId w:val="1"/>
        </w:numPr>
        <w:spacing w:after="60" w:line="300"/>
      </w:pPr>
      <w:r>
        <w:rPr>
          <w:rFonts w:ascii="Lexend" w:cs="Arial" w:eastAsia="Arial" w:hAnsi="Lexend"/>
          <w:color w:val="242730"/>
          <w:sz w:val="20"/>
          <w:szCs w:val="20"/>
        </w:rPr>
        <w:t xml:space="preserve">Occasional site visits to client locations and industry events.</w:t>
      </w:r>
    </w:p>
    <w:p>
      <w:pPr>
        <w:pStyle w:val="ListParagraph"/>
        <w:numPr>
          <w:ilvl w:val="0"/>
          <w:numId w:val="1"/>
        </w:numPr>
        <w:spacing w:after="60" w:line="300"/>
      </w:pPr>
      <w:r>
        <w:rPr>
          <w:rFonts w:ascii="Lexend" w:cs="Arial" w:eastAsia="Arial" w:hAnsi="Lexend"/>
          <w:color w:val="242730"/>
          <w:sz w:val="20"/>
          <w:szCs w:val="20"/>
        </w:rPr>
        <w:t xml:space="preserve">Ability to work in varied environments including office settings and active construction sites.</w:t>
      </w:r>
    </w:p>
    <w:p>
      <w:pPr>
        <w:pStyle w:val="ListParagraph"/>
        <w:numPr>
          <w:ilvl w:val="0"/>
          <w:numId w:val="1"/>
        </w:numPr>
        <w:spacing w:after="60" w:line="300"/>
      </w:pPr>
      <w:r>
        <w:rPr>
          <w:rFonts w:ascii="Lexend" w:cs="Arial" w:eastAsia="Arial" w:hAnsi="Lexend"/>
          <w:color w:val="242730"/>
          <w:sz w:val="20"/>
          <w:szCs w:val="20"/>
        </w:rPr>
        <w:t xml:space="preserve">Comfortable with moderate physical activity during client engagements.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occasional extended hours during peak project periods.</w:t>
      </w:r>
    </w:p>
    <w:p>
      <w:pPr>
        <w:pStyle w:val="ListParagraph"/>
        <w:numPr>
          <w:ilvl w:val="0"/>
          <w:numId w:val="1"/>
        </w:numPr>
        <w:spacing w:after="60" w:line="300"/>
      </w:pPr>
      <w:r>
        <w:rPr>
          <w:rFonts w:ascii="Lexend" w:cs="Arial" w:eastAsia="Arial" w:hAnsi="Lexend"/>
          <w:color w:val="242730"/>
          <w:sz w:val="20"/>
          <w:szCs w:val="20"/>
        </w:rPr>
        <w:t xml:space="preserve">Expected regional travel to meet clients and attend industry trade shows/events.</w:t>
      </w:r>
    </w:p>
    <w:p>
      <w:pPr>
        <w:pStyle w:val="ListParagraph"/>
        <w:numPr>
          <w:ilvl w:val="0"/>
          <w:numId w:val="1"/>
        </w:numPr>
        <w:spacing w:after="60" w:line="300"/>
      </w:pPr>
      <w:r>
        <w:rPr>
          <w:rFonts w:ascii="Lexend" w:cs="Arial" w:eastAsia="Arial" w:hAnsi="Lexend"/>
          <w:color w:val="242730"/>
          <w:sz w:val="20"/>
          <w:szCs w:val="20"/>
        </w:rPr>
        <w:t xml:space="preserve">On-call availability as needed for critical client meetings and last-minute engagements.</w:t>
      </w:r>
    </w:p>
    <w:p>
      <w:pPr>
        <w:pStyle w:val="ListParagraph"/>
        <w:numPr>
          <w:ilvl w:val="0"/>
          <w:numId w:val="1"/>
        </w:numPr>
        <w:spacing w:after="60" w:line="300"/>
      </w:pPr>
      <w:r>
        <w:rPr>
          <w:rFonts w:ascii="Lexend" w:cs="Arial" w:eastAsia="Arial" w:hAnsi="Lexend"/>
          <w:color w:val="242730"/>
          <w:sz w:val="20"/>
          <w:szCs w:val="20"/>
        </w:rPr>
        <w:t xml:space="preserve">A dynamic work environment that balances office work with field activities.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$70,000 – $100,000 USD,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benefits including paid time off, professional development opportunities, and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an inclusive and collaborative environment where innovation and customer focus drive excellence. We are committed to professional growth, offering ample opportunities for mentorship and advancement. Join us to be a part of a passionate team dedicated to setting industry standards while making a significant impact in the home services arena.</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hirebus.com/job-descriptions/drywall-and-plaster/sales-manager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&amp; Plaster Sales Manager job description</dc:title>
  <dc:creator>HireBus</dc:creator>
  <dc:description>HireBus Role Blueprint: Sales Manager job description template for Drywall &amp; Plaster.</dc:description>
  <cp:lastModifiedBy>Un-named</cp:lastModifiedBy>
  <cp:revision>1</cp:revision>
  <dcterms:created xsi:type="dcterms:W3CDTF">2026-10-22T20:59:05.830Z</dcterms:created>
  <dcterms:modified xsi:type="dcterms:W3CDTF">2026-10-22T20:59:05.830Z</dcterms:modified>
</cp:coreProperties>
</file>

<file path=docProps/custom.xml><?xml version="1.0" encoding="utf-8"?>
<Properties xmlns="http://schemas.openxmlformats.org/officeDocument/2006/custom-properties" xmlns:vt="http://schemas.openxmlformats.org/officeDocument/2006/docPropsVTypes"/>
</file>