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strategic vision and overall operational growth of a prominent electrical home services company. Develop and execute innovative strategies to drive market expansion and build key partnerships. Ensure the organization's values and goals are reflected in every aspect of the business.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Establish and communicate a clear vision and mission for the company.</w:t>
      </w:r>
    </w:p>
    <w:p>
      <w:pPr>
        <w:pStyle w:val="ListParagraph"/>
        <w:numPr>
          <w:ilvl w:val="0"/>
          <w:numId w:val="1"/>
        </w:numPr>
        <w:spacing w:after="60" w:line="300"/>
      </w:pPr>
      <w:r>
        <w:rPr>
          <w:rFonts w:ascii="Lexend" w:cs="Arial" w:eastAsia="Arial" w:hAnsi="Lexend"/>
          <w:color w:val="242730"/>
          <w:sz w:val="20"/>
          <w:szCs w:val="20"/>
        </w:rPr>
        <w:t xml:space="preserve">Oversee strategic planning, growth initiatives, and operational performance.</w:t>
      </w:r>
    </w:p>
    <w:p>
      <w:pPr>
        <w:pStyle w:val="ListParagraph"/>
        <w:numPr>
          <w:ilvl w:val="0"/>
          <w:numId w:val="1"/>
        </w:numPr>
        <w:spacing w:after="60" w:line="300"/>
      </w:pPr>
      <w:r>
        <w:rPr>
          <w:rFonts w:ascii="Lexend" w:cs="Arial" w:eastAsia="Arial" w:hAnsi="Lexend"/>
          <w:color w:val="242730"/>
          <w:sz w:val="20"/>
          <w:szCs w:val="20"/>
        </w:rPr>
        <w:t xml:space="preserve">Cultivate and maintain strong relationships with key partners, customers, and stakeholders.</w:t>
      </w:r>
    </w:p>
    <w:p>
      <w:pPr>
        <w:pStyle w:val="ListParagraph"/>
        <w:numPr>
          <w:ilvl w:val="0"/>
          <w:numId w:val="1"/>
        </w:numPr>
        <w:spacing w:after="60" w:line="300"/>
      </w:pPr>
      <w:r>
        <w:rPr>
          <w:rFonts w:ascii="Lexend" w:cs="Arial" w:eastAsia="Arial" w:hAnsi="Lexend"/>
          <w:color w:val="242730"/>
          <w:sz w:val="20"/>
          <w:szCs w:val="20"/>
        </w:rPr>
        <w:t xml:space="preserve">Ensure financial sustainability and regulatory compliance across all business operations.</w:t>
      </w:r>
    </w:p>
    <w:p>
      <w:pPr>
        <w:pStyle w:val="ListParagraph"/>
        <w:numPr>
          <w:ilvl w:val="0"/>
          <w:numId w:val="1"/>
        </w:numPr>
        <w:spacing w:after="60" w:line="300"/>
      </w:pPr>
      <w:r>
        <w:rPr>
          <w:rFonts w:ascii="Lexend" w:cs="Arial" w:eastAsia="Arial" w:hAnsi="Lexend"/>
          <w:color w:val="242730"/>
          <w:sz w:val="20"/>
          <w:szCs w:val="20"/>
        </w:rPr>
        <w:t xml:space="preserve">Provide mentorship and leadership to the senior management team.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review meetings with senior leadership to track progress on strategic goals.</w:t>
      </w:r>
    </w:p>
    <w:p>
      <w:pPr>
        <w:pStyle w:val="ListParagraph"/>
        <w:numPr>
          <w:ilvl w:val="0"/>
          <w:numId w:val="1"/>
        </w:numPr>
        <w:spacing w:after="60" w:line="300"/>
      </w:pPr>
      <w:r>
        <w:rPr>
          <w:rFonts w:ascii="Lexend" w:cs="Arial" w:eastAsia="Arial" w:hAnsi="Lexend"/>
          <w:color w:val="242730"/>
          <w:sz w:val="20"/>
          <w:szCs w:val="20"/>
        </w:rPr>
        <w:t xml:space="preserve">Monitor financial performance, market trends, and operational metrics to inform decision-making.</w:t>
      </w:r>
    </w:p>
    <w:p>
      <w:pPr>
        <w:pStyle w:val="ListParagraph"/>
        <w:numPr>
          <w:ilvl w:val="0"/>
          <w:numId w:val="1"/>
        </w:numPr>
        <w:spacing w:after="60" w:line="300"/>
      </w:pPr>
      <w:r>
        <w:rPr>
          <w:rFonts w:ascii="Lexend" w:cs="Arial" w:eastAsia="Arial" w:hAnsi="Lexend"/>
          <w:color w:val="242730"/>
          <w:sz w:val="20"/>
          <w:szCs w:val="20"/>
        </w:rPr>
        <w:t xml:space="preserve">Engage in high-level negotiations and relationship-building with potential partners and investors.</w:t>
      </w:r>
    </w:p>
    <w:p>
      <w:pPr>
        <w:pStyle w:val="ListParagraph"/>
        <w:numPr>
          <w:ilvl w:val="0"/>
          <w:numId w:val="1"/>
        </w:numPr>
        <w:spacing w:after="60" w:line="300"/>
      </w:pPr>
      <w:r>
        <w:rPr>
          <w:rFonts w:ascii="Lexend" w:cs="Arial" w:eastAsia="Arial" w:hAnsi="Lexend"/>
          <w:color w:val="242730"/>
          <w:sz w:val="20"/>
          <w:szCs w:val="20"/>
        </w:rPr>
        <w:t xml:space="preserve">Represent the company at industry events, conferences, and community engagements.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Annual Revenue Growth: Target &gt;15%.</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&gt;4.8 stars.</w:t>
      </w:r>
    </w:p>
    <w:p>
      <w:pPr>
        <w:pStyle w:val="ListParagraph"/>
        <w:numPr>
          <w:ilvl w:val="0"/>
          <w:numId w:val="1"/>
        </w:numPr>
        <w:spacing w:after="60" w:line="300"/>
      </w:pPr>
      <w:r>
        <w:rPr>
          <w:rFonts w:ascii="Lexend" w:cs="Arial" w:eastAsia="Arial" w:hAnsi="Lexend"/>
          <w:color w:val="242730"/>
          <w:sz w:val="20"/>
          <w:szCs w:val="20"/>
        </w:rPr>
        <w:t xml:space="preserve">New Strategic Partnerships: Establish a minimum of 10 new partnerships per year.</w:t>
      </w:r>
    </w:p>
    <w:p>
      <w:pPr>
        <w:pStyle w:val="ListParagraph"/>
        <w:numPr>
          <w:ilvl w:val="0"/>
          <w:numId w:val="1"/>
        </w:numPr>
        <w:spacing w:after="60" w:line="300"/>
      </w:pPr>
      <w:r>
        <w:rPr>
          <w:rFonts w:ascii="Lexend" w:cs="Arial" w:eastAsia="Arial" w:hAnsi="Lexend"/>
          <w:color w:val="242730"/>
          <w:sz w:val="20"/>
          <w:szCs w:val="20"/>
        </w:rPr>
        <w:t xml:space="preserve">Operational Efficiency Improvement: Target a minimum increase of 20%.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Engineering, or related field; Master’s degree preferred.</w:t>
      </w:r>
    </w:p>
    <w:p>
      <w:pPr>
        <w:pStyle w:val="ListParagraph"/>
        <w:numPr>
          <w:ilvl w:val="0"/>
          <w:numId w:val="1"/>
        </w:numPr>
        <w:spacing w:after="60" w:line="300"/>
      </w:pPr>
      <w:r>
        <w:rPr>
          <w:rFonts w:ascii="Lexend" w:cs="Arial" w:eastAsia="Arial" w:hAnsi="Lexend"/>
          <w:color w:val="242730"/>
          <w:sz w:val="20"/>
          <w:szCs w:val="20"/>
        </w:rPr>
        <w:t xml:space="preserve">Minimum of 10 years in a senior leadership role within the home services or electrical industry.</w:t>
      </w:r>
    </w:p>
    <w:p>
      <w:pPr>
        <w:pStyle w:val="ListParagraph"/>
        <w:numPr>
          <w:ilvl w:val="0"/>
          <w:numId w:val="1"/>
        </w:numPr>
        <w:spacing w:after="60" w:line="300"/>
      </w:pPr>
      <w:r>
        <w:rPr>
          <w:rFonts w:ascii="Lexend" w:cs="Arial" w:eastAsia="Arial" w:hAnsi="Lexend"/>
          <w:color w:val="242730"/>
          <w:sz w:val="20"/>
          <w:szCs w:val="20"/>
        </w:rPr>
        <w:t xml:space="preserve">Exceptional strategic thinking and visionary leadership skills.</w:t>
      </w:r>
    </w:p>
    <w:p>
      <w:pPr>
        <w:pStyle w:val="ListParagraph"/>
        <w:numPr>
          <w:ilvl w:val="0"/>
          <w:numId w:val="1"/>
        </w:numPr>
        <w:spacing w:after="60" w:line="300"/>
      </w:pPr>
      <w:r>
        <w:rPr>
          <w:rFonts w:ascii="Lexend" w:cs="Arial" w:eastAsia="Arial" w:hAnsi="Lexend"/>
          <w:color w:val="242730"/>
          <w:sz w:val="20"/>
          <w:szCs w:val="20"/>
        </w:rPr>
        <w:t xml:space="preserve">Strong financial acumen with experience in growth planning and budget management.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leading a company or business unit in the electrical or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establishing and nurturing strategic partnerships.</w:t>
      </w:r>
    </w:p>
    <w:p>
      <w:pPr>
        <w:pStyle w:val="ListParagraph"/>
        <w:numPr>
          <w:ilvl w:val="0"/>
          <w:numId w:val="1"/>
        </w:numPr>
        <w:spacing w:after="60" w:line="300"/>
      </w:pPr>
      <w:r>
        <w:rPr>
          <w:rFonts w:ascii="Lexend" w:cs="Arial" w:eastAsia="Arial" w:hAnsi="Lexend"/>
          <w:color w:val="242730"/>
          <w:sz w:val="20"/>
          <w:szCs w:val="20"/>
        </w:rPr>
        <w:t xml:space="preserve">Prior success in scaling operations and driving market growth.</w:t>
      </w:r>
    </w:p>
    <w:p>
      <w:pPr>
        <w:pStyle w:val="ListParagraph"/>
        <w:numPr>
          <w:ilvl w:val="0"/>
          <w:numId w:val="1"/>
        </w:numPr>
        <w:spacing w:after="60" w:line="300"/>
      </w:pPr>
      <w:r>
        <w:rPr>
          <w:rFonts w:ascii="Lexend" w:cs="Arial" w:eastAsia="Arial" w:hAnsi="Lexend"/>
          <w:color w:val="242730"/>
          <w:sz w:val="20"/>
          <w:szCs w:val="20"/>
        </w:rPr>
        <w:t xml:space="preserve">Familiarity with emerging technologies and trends in the electrical/home services field.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Occasional travel may be required for industry events and partner meetings.</w:t>
      </w:r>
    </w:p>
    <w:p>
      <w:pPr>
        <w:pStyle w:val="ListParagraph"/>
        <w:numPr>
          <w:ilvl w:val="0"/>
          <w:numId w:val="1"/>
        </w:numPr>
        <w:spacing w:after="60" w:line="300"/>
      </w:pPr>
      <w:r>
        <w:rPr>
          <w:rFonts w:ascii="Lexend" w:cs="Arial" w:eastAsia="Arial" w:hAnsi="Lexend"/>
          <w:color w:val="242730"/>
          <w:sz w:val="20"/>
          <w:szCs w:val="20"/>
        </w:rPr>
        <w:t xml:space="preserve">Ability to work in a dynamic office environment with occasional site visits.</w:t>
      </w:r>
    </w:p>
    <w:p>
      <w:pPr>
        <w:pStyle w:val="ListParagraph"/>
        <w:numPr>
          <w:ilvl w:val="0"/>
          <w:numId w:val="1"/>
        </w:numPr>
        <w:spacing w:after="60" w:line="300"/>
      </w:pPr>
      <w:r>
        <w:rPr>
          <w:rFonts w:ascii="Lexend" w:cs="Arial" w:eastAsia="Arial" w:hAnsi="Lexend"/>
          <w:color w:val="242730"/>
          <w:sz w:val="20"/>
          <w:szCs w:val="20"/>
        </w:rPr>
        <w:t xml:space="preserve">Minimal physical strain, primarily focused on strategic and leadership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flexibility to meet business demands and attend events.</w:t>
      </w:r>
    </w:p>
    <w:p>
      <w:pPr>
        <w:pStyle w:val="ListParagraph"/>
        <w:numPr>
          <w:ilvl w:val="0"/>
          <w:numId w:val="1"/>
        </w:numPr>
        <w:spacing w:after="60" w:line="300"/>
      </w:pPr>
      <w:r>
        <w:rPr>
          <w:rFonts w:ascii="Lexend" w:cs="Arial" w:eastAsia="Arial" w:hAnsi="Lexend"/>
          <w:color w:val="242730"/>
          <w:sz w:val="20"/>
          <w:szCs w:val="20"/>
        </w:rPr>
        <w:t xml:space="preserve">Occasional evening and weekend commitments may be required.</w:t>
      </w:r>
    </w:p>
    <w:p>
      <w:pPr>
        <w:pStyle w:val="ListParagraph"/>
        <w:numPr>
          <w:ilvl w:val="0"/>
          <w:numId w:val="1"/>
        </w:numPr>
        <w:spacing w:after="60" w:line="300"/>
      </w:pPr>
      <w:r>
        <w:rPr>
          <w:rFonts w:ascii="Lexend" w:cs="Arial" w:eastAsia="Arial" w:hAnsi="Lexend"/>
          <w:color w:val="242730"/>
          <w:sz w:val="20"/>
          <w:szCs w:val="20"/>
        </w:rPr>
        <w:t xml:space="preserve">Willingness to travel nationally or internationally as needed.</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a focus on innovation and results.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$200,000 - $300,000 USD per annum.</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company growth and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and executive perks as applicable.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cultivating an innovative, growth-oriented environment where every team member is empowered to excel.</w:t>
      </w:r>
    </w:p>
    <w:p>
      <w:pPr>
        <w:pStyle w:val="ListParagraph"/>
        <w:numPr>
          <w:ilvl w:val="0"/>
          <w:numId w:val="1"/>
        </w:numPr>
        <w:spacing w:after="60" w:line="300"/>
      </w:pPr>
      <w:r>
        <w:rPr>
          <w:rFonts w:ascii="Lexend" w:cs="Arial" w:eastAsia="Arial" w:hAnsi="Lexend"/>
          <w:color w:val="242730"/>
          <w:sz w:val="20"/>
          <w:szCs w:val="20"/>
        </w:rPr>
        <w:t xml:space="preserve">We pride ourselves on a collaborative culture that values diversity, integrity, and continuous learning.</w:t>
      </w:r>
    </w:p>
    <w:p>
      <w:pPr>
        <w:pStyle w:val="ListParagraph"/>
        <w:numPr>
          <w:ilvl w:val="0"/>
          <w:numId w:val="1"/>
        </w:numPr>
        <w:spacing w:after="60" w:line="300"/>
      </w:pPr>
      <w:r>
        <w:rPr>
          <w:rFonts w:ascii="Lexend" w:cs="Arial" w:eastAsia="Arial" w:hAnsi="Lexend"/>
          <w:color w:val="242730"/>
          <w:sz w:val="20"/>
          <w:szCs w:val="20"/>
        </w:rPr>
        <w:t xml:space="preserve">Employees are encouraged to bring forward ideas that drive both personal and organizational success.</w:t>
      </w:r>
    </w:p>
    <w:p>
      <w:pPr>
        <w:pStyle w:val="ListParagraph"/>
        <w:numPr>
          <w:ilvl w:val="0"/>
          <w:numId w:val="1"/>
        </w:numPr>
        <w:spacing w:after="60" w:line="300"/>
      </w:pPr>
      <w:r>
        <w:rPr>
          <w:rFonts w:ascii="Lexend" w:cs="Arial" w:eastAsia="Arial" w:hAnsi="Lexend"/>
          <w:color w:val="242730"/>
          <w:sz w:val="20"/>
          <w:szCs w:val="20"/>
        </w:rPr>
        <w:t xml:space="preserve">Join us to be part of a forward-thinking company that is setting the standard in the electrical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Chief Executive Officer job description</dc:title>
  <dc:creator>HireBus</dc:creator>
  <dc:description>HireBus Role Blueprint: Chief Executive Officer job description template for Electrical.</dc:description>
  <cp:lastModifiedBy>Un-named</cp:lastModifiedBy>
  <cp:revision>1</cp:revision>
  <dcterms:created xsi:type="dcterms:W3CDTF">2026-10-20T09:03:40.015Z</dcterms:created>
  <dcterms:modified xsi:type="dcterms:W3CDTF">2026-10-20T09:03:40.015Z</dcterms:modified>
</cp:coreProperties>
</file>

<file path=docProps/custom.xml><?xml version="1.0" encoding="utf-8"?>
<Properties xmlns="http://schemas.openxmlformats.org/officeDocument/2006/custom-properties" xmlns:vt="http://schemas.openxmlformats.org/officeDocument/2006/docPropsVTypes"/>
</file>