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 or owner]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General Manager - Electrical is a strategic leader responsible for overseeing and driving the performance and profitability of our electrical services operations. This role plays a critical part in supervising multiple departments, setting performance benchmarks, and ensuring exceptional service delivery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and manage overall operations across the electrical services department to achieve profitability targets.</w:t>
      </w:r>
    </w:p>
    <w:p>
      <w:pPr>
        <w:pStyle w:val="ListParagraph"/>
        <w:numPr>
          <w:ilvl w:val="0"/>
          <w:numId w:val="1"/>
        </w:numPr>
        <w:spacing w:after="60" w:line="300"/>
      </w:pPr>
      <w:r>
        <w:rPr>
          <w:rFonts w:ascii="Lexend" w:cs="Arial" w:eastAsia="Arial" w:hAnsi="Lexend"/>
          <w:color w:val="242730"/>
          <w:sz w:val="20"/>
          <w:szCs w:val="20"/>
        </w:rPr>
        <w:t xml:space="preserve">Track performance metrics and implement strategies to enhance operational efficiency.</w:t>
      </w:r>
    </w:p>
    <w:p>
      <w:pPr>
        <w:pStyle w:val="ListParagraph"/>
        <w:numPr>
          <w:ilvl w:val="0"/>
          <w:numId w:val="1"/>
        </w:numPr>
        <w:spacing w:after="60" w:line="300"/>
      </w:pPr>
      <w:r>
        <w:rPr>
          <w:rFonts w:ascii="Lexend" w:cs="Arial" w:eastAsia="Arial" w:hAnsi="Lexend"/>
          <w:color w:val="242730"/>
          <w:sz w:val="20"/>
          <w:szCs w:val="20"/>
        </w:rPr>
        <w:t xml:space="preserve">Supervise multiple departments, ensuring adherence to company policies and quality standards.</w:t>
      </w:r>
    </w:p>
    <w:p>
      <w:pPr>
        <w:pStyle w:val="ListParagraph"/>
        <w:numPr>
          <w:ilvl w:val="0"/>
          <w:numId w:val="1"/>
        </w:numPr>
        <w:spacing w:after="60" w:line="300"/>
      </w:pPr>
      <w:r>
        <w:rPr>
          <w:rFonts w:ascii="Lexend" w:cs="Arial" w:eastAsia="Arial" w:hAnsi="Lexend"/>
          <w:color w:val="242730"/>
          <w:sz w:val="20"/>
          <w:szCs w:val="20"/>
        </w:rPr>
        <w:t xml:space="preserve">Foster a culture of accountability, continuous improvement, and exceptional customer service.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operational reports and financial performance indicators.</w:t>
      </w:r>
    </w:p>
    <w:p>
      <w:pPr>
        <w:pStyle w:val="ListParagraph"/>
        <w:numPr>
          <w:ilvl w:val="0"/>
          <w:numId w:val="1"/>
        </w:numPr>
        <w:spacing w:after="60" w:line="300"/>
      </w:pPr>
      <w:r>
        <w:rPr>
          <w:rFonts w:ascii="Lexend" w:cs="Arial" w:eastAsia="Arial" w:hAnsi="Lexend"/>
          <w:color w:val="242730"/>
          <w:sz w:val="20"/>
          <w:szCs w:val="20"/>
        </w:rPr>
        <w:t xml:space="preserve">Conduct regular meetings with department heads to review progress and resolve issues.</w:t>
      </w:r>
    </w:p>
    <w:p>
      <w:pPr>
        <w:pStyle w:val="ListParagraph"/>
        <w:numPr>
          <w:ilvl w:val="0"/>
          <w:numId w:val="1"/>
        </w:numPr>
        <w:spacing w:after="60" w:line="300"/>
      </w:pPr>
      <w:r>
        <w:rPr>
          <w:rFonts w:ascii="Lexend" w:cs="Arial" w:eastAsia="Arial" w:hAnsi="Lexend"/>
          <w:color w:val="242730"/>
          <w:sz w:val="20"/>
          <w:szCs w:val="20"/>
        </w:rPr>
        <w:t xml:space="preserve">Oversee scheduling, resource allocation, and project management across electrical service teams.</w:t>
      </w:r>
    </w:p>
    <w:p>
      <w:pPr>
        <w:pStyle w:val="ListParagraph"/>
        <w:numPr>
          <w:ilvl w:val="0"/>
          <w:numId w:val="1"/>
        </w:numPr>
        <w:spacing w:after="60" w:line="300"/>
      </w:pPr>
      <w:r>
        <w:rPr>
          <w:rFonts w:ascii="Lexend" w:cs="Arial" w:eastAsia="Arial" w:hAnsi="Lexend"/>
          <w:color w:val="242730"/>
          <w:sz w:val="20"/>
          <w:szCs w:val="20"/>
        </w:rPr>
        <w:t xml:space="preserve">Engage with key clients to ensure satisfaction and address any emergent concerns.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monthly revenue increases of at least 5%.</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above 4.8 stars.</w:t>
      </w:r>
    </w:p>
    <w:p>
      <w:pPr>
        <w:pStyle w:val="ListParagraph"/>
        <w:numPr>
          <w:ilvl w:val="0"/>
          <w:numId w:val="1"/>
        </w:numPr>
        <w:spacing w:after="60" w:line="300"/>
      </w:pPr>
      <w:r>
        <w:rPr>
          <w:rFonts w:ascii="Lexend" w:cs="Arial" w:eastAsia="Arial" w:hAnsi="Lexend"/>
          <w:color w:val="242730"/>
          <w:sz w:val="20"/>
          <w:szCs w:val="20"/>
        </w:rPr>
        <w:t xml:space="preserve">Operational Efficiency: Ensure capacity efficiency improvement of 90% or above.</w:t>
      </w:r>
    </w:p>
    <w:p>
      <w:pPr>
        <w:pStyle w:val="ListParagraph"/>
        <w:numPr>
          <w:ilvl w:val="0"/>
          <w:numId w:val="1"/>
        </w:numPr>
        <w:spacing w:after="60" w:line="300"/>
      </w:pPr>
      <w:r>
        <w:rPr>
          <w:rFonts w:ascii="Lexend" w:cs="Arial" w:eastAsia="Arial" w:hAnsi="Lexend"/>
          <w:color w:val="242730"/>
          <w:sz w:val="20"/>
          <w:szCs w:val="20"/>
        </w:rPr>
        <w:t xml:space="preserve">Profit Margin: Realize a net profit margin of at least 15%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Electrical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management experience within a service-oriented industry.</w:t>
      </w:r>
    </w:p>
    <w:p>
      <w:pPr>
        <w:pStyle w:val="ListParagraph"/>
        <w:numPr>
          <w:ilvl w:val="0"/>
          <w:numId w:val="1"/>
        </w:numPr>
        <w:spacing w:after="60" w:line="300"/>
      </w:pPr>
      <w:r>
        <w:rPr>
          <w:rFonts w:ascii="Lexend" w:cs="Arial" w:eastAsia="Arial" w:hAnsi="Lexend"/>
          <w:color w:val="242730"/>
          <w:sz w:val="20"/>
          <w:szCs w:val="20"/>
        </w:rPr>
        <w:t xml:space="preserve">Strong financial acumen with the ability to interpret and act on operational data.</w:t>
      </w:r>
    </w:p>
    <w:p>
      <w:pPr>
        <w:pStyle w:val="ListParagraph"/>
        <w:numPr>
          <w:ilvl w:val="0"/>
          <w:numId w:val="1"/>
        </w:numPr>
        <w:spacing w:after="60" w:line="300"/>
      </w:pPr>
      <w:r>
        <w:rPr>
          <w:rFonts w:ascii="Lexend" w:cs="Arial" w:eastAsia="Arial" w:hAnsi="Lexend"/>
          <w:color w:val="242730"/>
          <w:sz w:val="20"/>
          <w:szCs w:val="20"/>
        </w:rPr>
        <w:t xml:space="preserve">Excellent leadership,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electrical industry.</w:t>
      </w:r>
    </w:p>
    <w:p>
      <w:pPr>
        <w:pStyle w:val="ListParagraph"/>
        <w:numPr>
          <w:ilvl w:val="0"/>
          <w:numId w:val="1"/>
        </w:numPr>
        <w:spacing w:after="60" w:line="300"/>
      </w:pPr>
      <w:r>
        <w:rPr>
          <w:rFonts w:ascii="Lexend" w:cs="Arial" w:eastAsia="Arial" w:hAnsi="Lexend"/>
          <w:color w:val="242730"/>
          <w:sz w:val="20"/>
          <w:szCs w:val="20"/>
        </w:rPr>
        <w:t xml:space="preserve">Background in overseeing multi-department operations and large-scale projects.</w:t>
      </w:r>
    </w:p>
    <w:p>
      <w:pPr>
        <w:pStyle w:val="ListParagraph"/>
        <w:numPr>
          <w:ilvl w:val="0"/>
          <w:numId w:val="1"/>
        </w:numPr>
        <w:spacing w:after="60" w:line="300"/>
      </w:pPr>
      <w:r>
        <w:rPr>
          <w:rFonts w:ascii="Lexend" w:cs="Arial" w:eastAsia="Arial" w:hAnsi="Lexend"/>
          <w:color w:val="242730"/>
          <w:sz w:val="20"/>
          <w:szCs w:val="20"/>
        </w:rPr>
        <w:t xml:space="preserve">Proven track record of implementing strategies to improve operational performance.</w:t>
      </w:r>
    </w:p>
    <w:p>
      <w:pPr>
        <w:pStyle w:val="ListParagraph"/>
        <w:numPr>
          <w:ilvl w:val="0"/>
          <w:numId w:val="1"/>
        </w:numPr>
        <w:spacing w:after="60" w:line="300"/>
      </w:pPr>
      <w:r>
        <w:rPr>
          <w:rFonts w:ascii="Lexend" w:cs="Arial" w:eastAsia="Arial" w:hAnsi="Lexend"/>
          <w:color w:val="242730"/>
          <w:sz w:val="20"/>
          <w:szCs w:val="20"/>
        </w:rPr>
        <w:t xml:space="preserve">Familiarity with industry regulations and compliance standards.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operate in a traditional office environment and visit field operations.</w:t>
      </w:r>
    </w:p>
    <w:p>
      <w:pPr>
        <w:pStyle w:val="ListParagraph"/>
        <w:numPr>
          <w:ilvl w:val="0"/>
          <w:numId w:val="1"/>
        </w:numPr>
        <w:spacing w:after="60" w:line="300"/>
      </w:pPr>
      <w:r>
        <w:rPr>
          <w:rFonts w:ascii="Lexend" w:cs="Arial" w:eastAsia="Arial" w:hAnsi="Lexend"/>
          <w:color w:val="242730"/>
          <w:sz w:val="20"/>
          <w:szCs w:val="20"/>
        </w:rPr>
        <w:t xml:space="preserve">Capable of lifting light equipment (up to 25 lbs) when necessary.</w:t>
      </w:r>
    </w:p>
    <w:p>
      <w:pPr>
        <w:pStyle w:val="ListParagraph"/>
        <w:numPr>
          <w:ilvl w:val="0"/>
          <w:numId w:val="1"/>
        </w:numPr>
        <w:spacing w:after="60" w:line="300"/>
      </w:pPr>
      <w:r>
        <w:rPr>
          <w:rFonts w:ascii="Lexend" w:cs="Arial" w:eastAsia="Arial" w:hAnsi="Lexend"/>
          <w:color w:val="242730"/>
          <w:sz w:val="20"/>
          <w:szCs w:val="20"/>
        </w:rPr>
        <w:t xml:space="preserve">Comfort in navigating various work environments including construction sites.</w:t>
      </w:r>
    </w:p>
    <w:p>
      <w:pPr>
        <w:pStyle w:val="ListParagraph"/>
        <w:numPr>
          <w:ilvl w:val="0"/>
          <w:numId w:val="1"/>
        </w:numPr>
        <w:spacing w:after="60" w:line="300"/>
      </w:pPr>
      <w:r>
        <w:rPr>
          <w:rFonts w:ascii="Lexend" w:cs="Arial" w:eastAsia="Arial" w:hAnsi="Lexend"/>
          <w:color w:val="242730"/>
          <w:sz w:val="20"/>
          <w:szCs w:val="20"/>
        </w:rPr>
        <w:t xml:space="preserve">Sustained periods of standing, walking, and occasional manual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occasional extended hours during peak periods.</w:t>
      </w:r>
    </w:p>
    <w:p>
      <w:pPr>
        <w:pStyle w:val="ListParagraph"/>
        <w:numPr>
          <w:ilvl w:val="0"/>
          <w:numId w:val="1"/>
        </w:numPr>
        <w:spacing w:after="60" w:line="300"/>
      </w:pPr>
      <w:r>
        <w:rPr>
          <w:rFonts w:ascii="Lexend" w:cs="Arial" w:eastAsia="Arial" w:hAnsi="Lexend"/>
          <w:color w:val="242730"/>
          <w:sz w:val="20"/>
          <w:szCs w:val="20"/>
        </w:rPr>
        <w:t xml:space="preserve">Regular travel between company headquarters and job sites within the local region.</w:t>
      </w:r>
    </w:p>
    <w:p>
      <w:pPr>
        <w:pStyle w:val="ListParagraph"/>
        <w:numPr>
          <w:ilvl w:val="0"/>
          <w:numId w:val="1"/>
        </w:numPr>
        <w:spacing w:after="60" w:line="300"/>
      </w:pPr>
      <w:r>
        <w:rPr>
          <w:rFonts w:ascii="Lexend" w:cs="Arial" w:eastAsia="Arial" w:hAnsi="Lexend"/>
          <w:color w:val="242730"/>
          <w:sz w:val="20"/>
          <w:szCs w:val="20"/>
        </w:rPr>
        <w:t xml:space="preserve">On-call availability for emergency operational issues beyond normal hours.</w:t>
      </w:r>
    </w:p>
    <w:p>
      <w:pPr>
        <w:pStyle w:val="ListParagraph"/>
        <w:numPr>
          <w:ilvl w:val="0"/>
          <w:numId w:val="1"/>
        </w:numPr>
        <w:spacing w:after="60" w:line="300"/>
      </w:pPr>
      <w:r>
        <w:rPr>
          <w:rFonts w:ascii="Lexend" w:cs="Arial" w:eastAsia="Arial" w:hAnsi="Lexend"/>
          <w:color w:val="242730"/>
          <w:sz w:val="20"/>
          <w:szCs w:val="20"/>
        </w:rPr>
        <w:t xml:space="preserve">Collaborative work environment with a focus on team-driven performance.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$90,000 - $120,000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packages provided.</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dynamic work environment where innovation, collaboration, and continuous professional growth are at the forefront. Our commitment to customer satisfaction and operational excellence sets us apart in the home services industry. We believe in empowering our employees to take initiative, lead with passion, and contribute to a culture of success and accountability.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General Manager job description</dc:title>
  <dc:creator>HireBus</dc:creator>
  <dc:description>HireBus Role Blueprint: General Manager job description template for Electrical.</dc:description>
  <cp:lastModifiedBy>Un-named</cp:lastModifiedBy>
  <cp:revision>1</cp:revision>
  <dcterms:created xsi:type="dcterms:W3CDTF">2026-10-20T09:02:11.212Z</dcterms:created>
  <dcterms:modified xsi:type="dcterms:W3CDTF">2026-10-20T09:02:11.215Z</dcterms:modified>
</cp:coreProperties>
</file>

<file path=docProps/custom.xml><?xml version="1.0" encoding="utf-8"?>
<Properties xmlns="http://schemas.openxmlformats.org/officeDocument/2006/custom-properties" xmlns:vt="http://schemas.openxmlformats.org/officeDocument/2006/docPropsVTypes"/>
</file>