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Electrical - Commercial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Customer Service Rep (CSR) for Commercial Electrical is responsible for providing exceptional service to our commercial clients by addressing queries, scheduling site visits, and managing inquiries. This role ensures effective communication between clients and our field teams, contributing to a seamless service experience and operational success.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Address incoming customer queries via phone, email, and other communication channels.</w:t>
      </w:r>
    </w:p>
    <w:p>
      <w:pPr>
        <w:pStyle w:val="ListParagraph"/>
        <w:numPr>
          <w:ilvl w:val="0"/>
          <w:numId w:val="1"/>
        </w:numPr>
        <w:spacing w:after="60" w:line="300"/>
      </w:pPr>
      <w:r>
        <w:rPr>
          <w:rFonts w:ascii="Lexend" w:cs="Arial" w:eastAsia="Arial" w:hAnsi="Lexend"/>
          <w:color w:val="242730"/>
          <w:sz w:val="20"/>
          <w:szCs w:val="20"/>
        </w:rPr>
        <w:t xml:space="preserve">Schedule site visits and coordinate appointments with commercial electrical technicians.</w:t>
      </w:r>
    </w:p>
    <w:p>
      <w:pPr>
        <w:pStyle w:val="ListParagraph"/>
        <w:numPr>
          <w:ilvl w:val="0"/>
          <w:numId w:val="1"/>
        </w:numPr>
        <w:spacing w:after="60" w:line="300"/>
      </w:pPr>
      <w:r>
        <w:rPr>
          <w:rFonts w:ascii="Lexend" w:cs="Arial" w:eastAsia="Arial" w:hAnsi="Lexend"/>
          <w:color w:val="242730"/>
          <w:sz w:val="20"/>
          <w:szCs w:val="20"/>
        </w:rPr>
        <w:t xml:space="preserve">Maintain accurate records of client interactions and service requests.</w:t>
      </w:r>
    </w:p>
    <w:p>
      <w:pPr>
        <w:pStyle w:val="ListParagraph"/>
        <w:numPr>
          <w:ilvl w:val="0"/>
          <w:numId w:val="1"/>
        </w:numPr>
        <w:spacing w:after="60" w:line="300"/>
      </w:pPr>
      <w:r>
        <w:rPr>
          <w:rFonts w:ascii="Lexend" w:cs="Arial" w:eastAsia="Arial" w:hAnsi="Lexend"/>
          <w:color w:val="242730"/>
          <w:sz w:val="20"/>
          <w:szCs w:val="20"/>
        </w:rPr>
        <w:t xml:space="preserve">Escalate complex issues to senior team members for prompt resolution.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Respond to customer calls and emails in a timely and courteous manner.</w:t>
      </w:r>
    </w:p>
    <w:p>
      <w:pPr>
        <w:pStyle w:val="ListParagraph"/>
        <w:numPr>
          <w:ilvl w:val="0"/>
          <w:numId w:val="1"/>
        </w:numPr>
        <w:spacing w:after="60" w:line="300"/>
      </w:pPr>
      <w:r>
        <w:rPr>
          <w:rFonts w:ascii="Lexend" w:cs="Arial" w:eastAsia="Arial" w:hAnsi="Lexend"/>
          <w:color w:val="242730"/>
          <w:sz w:val="20"/>
          <w:szCs w:val="20"/>
        </w:rPr>
        <w:t xml:space="preserve">Manage and update appointment calendars for site visits and service calls.</w:t>
      </w:r>
    </w:p>
    <w:p>
      <w:pPr>
        <w:pStyle w:val="ListParagraph"/>
        <w:numPr>
          <w:ilvl w:val="0"/>
          <w:numId w:val="1"/>
        </w:numPr>
        <w:spacing w:after="60" w:line="300"/>
      </w:pPr>
      <w:r>
        <w:rPr>
          <w:rFonts w:ascii="Lexend" w:cs="Arial" w:eastAsia="Arial" w:hAnsi="Lexend"/>
          <w:color w:val="242730"/>
          <w:sz w:val="20"/>
          <w:szCs w:val="20"/>
        </w:rPr>
        <w:t xml:space="preserve">Input and track customer information and service requests in the CRM system.</w:t>
      </w:r>
    </w:p>
    <w:p>
      <w:pPr>
        <w:pStyle w:val="ListParagraph"/>
        <w:numPr>
          <w:ilvl w:val="0"/>
          <w:numId w:val="1"/>
        </w:numPr>
        <w:spacing w:after="60" w:line="300"/>
      </w:pPr>
      <w:r>
        <w:rPr>
          <w:rFonts w:ascii="Lexend" w:cs="Arial" w:eastAsia="Arial" w:hAnsi="Lexend"/>
          <w:color w:val="242730"/>
          <w:sz w:val="20"/>
          <w:szCs w:val="20"/>
        </w:rPr>
        <w:t xml:space="preserve">Follow up with clients post-visit to ensure satisfaction and gather feedback.</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Inbound Response Time: Average of 2 minutes per call.</w:t>
      </w:r>
    </w:p>
    <w:p>
      <w:pPr>
        <w:pStyle w:val="ListParagraph"/>
        <w:numPr>
          <w:ilvl w:val="0"/>
          <w:numId w:val="1"/>
        </w:numPr>
        <w:spacing w:after="60" w:line="300"/>
      </w:pPr>
      <w:r>
        <w:rPr>
          <w:rFonts w:ascii="Lexend" w:cs="Arial" w:eastAsia="Arial" w:hAnsi="Lexend"/>
          <w:color w:val="242730"/>
          <w:sz w:val="20"/>
          <w:szCs w:val="20"/>
        </w:rPr>
        <w:t xml:space="preserve">Callback Percentage: &lt;5%.</w:t>
      </w:r>
    </w:p>
    <w:p>
      <w:pPr>
        <w:pStyle w:val="ListParagraph"/>
        <w:numPr>
          <w:ilvl w:val="0"/>
          <w:numId w:val="1"/>
        </w:numPr>
        <w:spacing w:after="60" w:line="300"/>
      </w:pPr>
      <w:r>
        <w:rPr>
          <w:rFonts w:ascii="Lexend" w:cs="Arial" w:eastAsia="Arial" w:hAnsi="Lexend"/>
          <w:color w:val="242730"/>
          <w:sz w:val="20"/>
          <w:szCs w:val="20"/>
        </w:rPr>
        <w:t xml:space="preserve">Appointment Scheduling Accuracy: 98% adherence to scheduled appointments.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associate degree preferred.</w:t>
      </w:r>
    </w:p>
    <w:p>
      <w:pPr>
        <w:pStyle w:val="ListParagraph"/>
        <w:numPr>
          <w:ilvl w:val="0"/>
          <w:numId w:val="1"/>
        </w:numPr>
        <w:spacing w:after="60" w:line="300"/>
      </w:pPr>
      <w:r>
        <w:rPr>
          <w:rFonts w:ascii="Lexend" w:cs="Arial" w:eastAsia="Arial" w:hAnsi="Lexend"/>
          <w:color w:val="242730"/>
          <w:sz w:val="20"/>
          <w:szCs w:val="20"/>
        </w:rPr>
        <w:t xml:space="preserve">1-2 years of customer service experience or equivalent.</w:t>
      </w:r>
    </w:p>
    <w:p>
      <w:pPr>
        <w:pStyle w:val="ListParagraph"/>
        <w:numPr>
          <w:ilvl w:val="0"/>
          <w:numId w:val="1"/>
        </w:numPr>
        <w:spacing w:after="60" w:line="300"/>
      </w:pPr>
      <w:r>
        <w:rPr>
          <w:rFonts w:ascii="Lexend" w:cs="Arial" w:eastAsia="Arial" w:hAnsi="Lexend"/>
          <w:color w:val="242730"/>
          <w:sz w:val="20"/>
          <w:szCs w:val="20"/>
        </w:rPr>
        <w:t xml:space="preserve">Proficient in using computers, CRM software, and basic office applications.</w:t>
      </w:r>
    </w:p>
    <w:p>
      <w:pPr>
        <w:pStyle w:val="ListParagraph"/>
        <w:numPr>
          <w:ilvl w:val="0"/>
          <w:numId w:val="1"/>
        </w:numPr>
        <w:spacing w:after="60" w:line="300"/>
      </w:pPr>
      <w:r>
        <w:rPr>
          <w:rFonts w:ascii="Lexend" w:cs="Arial" w:eastAsia="Arial" w:hAnsi="Lexend"/>
          <w:color w:val="242730"/>
          <w:sz w:val="20"/>
          <w:szCs w:val="20"/>
        </w:rPr>
        <w:t xml:space="preserve">Excellent verbal and written communication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commercial electrical or home services industry.</w:t>
      </w:r>
    </w:p>
    <w:p>
      <w:pPr>
        <w:pStyle w:val="ListParagraph"/>
        <w:numPr>
          <w:ilvl w:val="0"/>
          <w:numId w:val="1"/>
        </w:numPr>
        <w:spacing w:after="60" w:line="300"/>
      </w:pPr>
      <w:r>
        <w:rPr>
          <w:rFonts w:ascii="Lexend" w:cs="Arial" w:eastAsia="Arial" w:hAnsi="Lexend"/>
          <w:color w:val="242730"/>
          <w:sz w:val="20"/>
          <w:szCs w:val="20"/>
        </w:rPr>
        <w:t xml:space="preserve">Background in a call center or customer service environment.</w:t>
      </w:r>
    </w:p>
    <w:p>
      <w:pPr>
        <w:pStyle w:val="ListParagraph"/>
        <w:numPr>
          <w:ilvl w:val="0"/>
          <w:numId w:val="1"/>
        </w:numPr>
        <w:spacing w:after="60" w:line="300"/>
      </w:pPr>
      <w:r>
        <w:rPr>
          <w:rFonts w:ascii="Lexend" w:cs="Arial" w:eastAsia="Arial" w:hAnsi="Lexend"/>
          <w:color w:val="242730"/>
          <w:sz w:val="20"/>
          <w:szCs w:val="20"/>
        </w:rPr>
        <w:t xml:space="preserve">Familiarity with appointment scheduling and dispatch software.</w:t>
      </w:r>
    </w:p>
    <w:p>
      <w:pPr>
        <w:pStyle w:val="ListParagraph"/>
        <w:numPr>
          <w:ilvl w:val="0"/>
          <w:numId w:val="1"/>
        </w:numPr>
        <w:spacing w:after="60" w:line="300"/>
      </w:pPr>
      <w:r>
        <w:rPr>
          <w:rFonts w:ascii="Lexend" w:cs="Arial" w:eastAsia="Arial" w:hAnsi="Lexend"/>
          <w:color w:val="242730"/>
          <w:sz w:val="20"/>
          <w:szCs w:val="20"/>
        </w:rPr>
        <w:t xml:space="preserve">Exposure to industry-specific regulations and compliance standards.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and work at a computer for prolonged periods.</w:t>
      </w:r>
    </w:p>
    <w:p>
      <w:pPr>
        <w:pStyle w:val="ListParagraph"/>
        <w:numPr>
          <w:ilvl w:val="0"/>
          <w:numId w:val="1"/>
        </w:numPr>
        <w:spacing w:after="60" w:line="300"/>
      </w:pPr>
      <w:r>
        <w:rPr>
          <w:rFonts w:ascii="Lexend" w:cs="Arial" w:eastAsia="Arial" w:hAnsi="Lexend"/>
          <w:color w:val="242730"/>
          <w:sz w:val="20"/>
          <w:szCs w:val="20"/>
        </w:rPr>
        <w:t xml:space="preserve">Occasional lifting of items up to 15 pounds.</w:t>
      </w:r>
    </w:p>
    <w:p>
      <w:pPr>
        <w:pStyle w:val="ListParagraph"/>
        <w:numPr>
          <w:ilvl w:val="0"/>
          <w:numId w:val="1"/>
        </w:numPr>
        <w:spacing w:after="60" w:line="300"/>
      </w:pPr>
      <w:r>
        <w:rPr>
          <w:rFonts w:ascii="Lexend" w:cs="Arial" w:eastAsia="Arial" w:hAnsi="Lexend"/>
          <w:color w:val="242730"/>
          <w:sz w:val="20"/>
          <w:szCs w:val="20"/>
        </w:rPr>
        <w:t xml:space="preserve">Minimal physical exertion required in a standard office environment.</w:t>
      </w:r>
    </w:p>
    <w:p>
      <w:pPr>
        <w:pStyle w:val="ListParagraph"/>
        <w:numPr>
          <w:ilvl w:val="0"/>
          <w:numId w:val="1"/>
        </w:numPr>
        <w:spacing w:after="60" w:line="300"/>
      </w:pPr>
      <w:r>
        <w:rPr>
          <w:rFonts w:ascii="Lexend" w:cs="Arial" w:eastAsia="Arial" w:hAnsi="Lexend"/>
          <w:color w:val="242730"/>
          <w:sz w:val="20"/>
          <w:szCs w:val="20"/>
        </w:rPr>
        <w:t xml:space="preserve">Comfortable working in a low-noise, climate-controlled setting.</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40 hours per week.</w:t>
      </w:r>
    </w:p>
    <w:p>
      <w:pPr>
        <w:pStyle w:val="ListParagraph"/>
        <w:numPr>
          <w:ilvl w:val="0"/>
          <w:numId w:val="1"/>
        </w:numPr>
        <w:spacing w:after="60" w:line="300"/>
      </w:pPr>
      <w:r>
        <w:rPr>
          <w:rFonts w:ascii="Lexend" w:cs="Arial" w:eastAsia="Arial" w:hAnsi="Lexend"/>
          <w:color w:val="242730"/>
          <w:sz w:val="20"/>
          <w:szCs w:val="20"/>
        </w:rPr>
        <w:t xml:space="preserve">Monday through Friday schedule with standard business hours.</w:t>
      </w:r>
    </w:p>
    <w:p>
      <w:pPr>
        <w:pStyle w:val="ListParagraph"/>
        <w:numPr>
          <w:ilvl w:val="0"/>
          <w:numId w:val="1"/>
        </w:numPr>
        <w:spacing w:after="60" w:line="300"/>
      </w:pPr>
      <w:r>
        <w:rPr>
          <w:rFonts w:ascii="Lexend" w:cs="Arial" w:eastAsia="Arial" w:hAnsi="Lexend"/>
          <w:color w:val="242730"/>
          <w:sz w:val="20"/>
          <w:szCs w:val="20"/>
        </w:rPr>
        <w:t xml:space="preserve">Occasional overtime during peak business periods.</w:t>
      </w:r>
    </w:p>
    <w:p>
      <w:pPr>
        <w:pStyle w:val="ListParagraph"/>
        <w:numPr>
          <w:ilvl w:val="0"/>
          <w:numId w:val="1"/>
        </w:numPr>
        <w:spacing w:after="60" w:line="300"/>
      </w:pPr>
      <w:r>
        <w:rPr>
          <w:rFonts w:ascii="Lexend" w:cs="Arial" w:eastAsia="Arial" w:hAnsi="Lexend"/>
          <w:color w:val="242730"/>
          <w:sz w:val="20"/>
          <w:szCs w:val="20"/>
        </w:rPr>
        <w:t xml:space="preserve">Potential on-call responsibilities during emergency service situations.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$18 - $22 per hour.</w:t>
      </w:r>
    </w:p>
    <w:p>
      <w:pPr>
        <w:pStyle w:val="ListParagraph"/>
        <w:numPr>
          <w:ilvl w:val="0"/>
          <w:numId w:val="1"/>
        </w:numPr>
        <w:spacing w:after="60" w:line="300"/>
      </w:pPr>
      <w:r>
        <w:rPr>
          <w:rFonts w:ascii="Lexend" w:cs="Arial" w:eastAsia="Arial" w:hAnsi="Lexend"/>
          <w:color w:val="242730"/>
          <w:sz w:val="20"/>
          <w:szCs w:val="20"/>
        </w:rPr>
        <w:t xml:space="preserve">Performance-based bonuses and incentive programs.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eligibility with company match.</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growth-oriented company that values diversity, integrity, and excellence in service.</w:t>
      </w:r>
    </w:p>
    <w:p>
      <w:pPr>
        <w:pStyle w:val="ListParagraph"/>
        <w:numPr>
          <w:ilvl w:val="0"/>
          <w:numId w:val="1"/>
        </w:numPr>
        <w:spacing w:after="60" w:line="300"/>
      </w:pPr>
      <w:r>
        <w:rPr>
          <w:rFonts w:ascii="Lexend" w:cs="Arial" w:eastAsia="Arial" w:hAnsi="Lexend"/>
          <w:color w:val="242730"/>
          <w:sz w:val="20"/>
          <w:szCs w:val="20"/>
        </w:rPr>
        <w:t xml:space="preserve">Our supportive environment fosters professional development and career progression.</w:t>
      </w:r>
    </w:p>
    <w:p>
      <w:pPr>
        <w:pStyle w:val="ListParagraph"/>
        <w:numPr>
          <w:ilvl w:val="0"/>
          <w:numId w:val="1"/>
        </w:numPr>
        <w:spacing w:after="60" w:line="300"/>
      </w:pPr>
      <w:r>
        <w:rPr>
          <w:rFonts w:ascii="Lexend" w:cs="Arial" w:eastAsia="Arial" w:hAnsi="Lexend"/>
          <w:color w:val="242730"/>
          <w:sz w:val="20"/>
          <w:szCs w:val="20"/>
        </w:rPr>
        <w:t xml:space="preserve">We believe in open communication, collaboration, and innovation to drive success.</w:t>
      </w:r>
    </w:p>
    <w:p>
      <w:pPr>
        <w:pStyle w:val="ListParagraph"/>
        <w:numPr>
          <w:ilvl w:val="0"/>
          <w:numId w:val="1"/>
        </w:numPr>
        <w:spacing w:after="60" w:line="300"/>
      </w:pPr>
      <w:r>
        <w:rPr>
          <w:rFonts w:ascii="Lexend" w:cs="Arial" w:eastAsia="Arial" w:hAnsi="Lexend"/>
          <w:color w:val="242730"/>
          <w:sz w:val="20"/>
          <w:szCs w:val="20"/>
        </w:rPr>
        <w:t xml:space="preserve">Our team is committed to making a positive impact in the communities we serve while ensuring client satisfaction.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hirebus.com/job-descriptions/electrical-commercial/customer-service-representative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3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 Commercial Customer Service Representative job description</dc:title>
  <dc:creator>HireBus</dc:creator>
  <dc:description>HireBus Role Blueprint: Customer Service Representative job description template for Electrical - Commercial.</dc:description>
  <cp:lastModifiedBy>Un-named</cp:lastModifiedBy>
  <cp:revision>1</cp:revision>
  <dcterms:created xsi:type="dcterms:W3CDTF">2026-10-22T20:58:53.431Z</dcterms:created>
  <dcterms:modified xsi:type="dcterms:W3CDTF">2026-10-22T20:58:53.431Z</dcterms:modified>
</cp:coreProperties>
</file>

<file path=docProps/custom.xml><?xml version="1.0" encoding="utf-8"?>
<Properties xmlns="http://schemas.openxmlformats.org/officeDocument/2006/custom-properties" xmlns:vt="http://schemas.openxmlformats.org/officeDocument/2006/docPropsVTypes"/>
</file>