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Commercial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contact for scheduling and dispatching commercial electrical service jobs. Ensure timely assignment of work orders, tracking of technician locations, and updating of scheduling software to promote operational efficiency. Play a critical role in enhancing customer satisfaction and supporting field operations by maintaining seamless communication channels.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jobs to technicians based on skill level, availability, and proximity.</w:t>
      </w:r>
    </w:p>
    <w:p>
      <w:pPr>
        <w:pStyle w:val="ListParagraph"/>
        <w:numPr>
          <w:ilvl w:val="0"/>
          <w:numId w:val="1"/>
        </w:numPr>
        <w:spacing w:after="60" w:line="300"/>
      </w:pPr>
      <w:r>
        <w:rPr>
          <w:rFonts w:ascii="Lexend" w:cs="Arial" w:eastAsia="Arial" w:hAnsi="Lexend"/>
          <w:color w:val="242730"/>
          <w:sz w:val="20"/>
          <w:szCs w:val="20"/>
        </w:rPr>
        <w:t xml:space="preserve">Track technician locations in real-time to optimize job routes and response times.</w:t>
      </w:r>
    </w:p>
    <w:p>
      <w:pPr>
        <w:pStyle w:val="ListParagraph"/>
        <w:numPr>
          <w:ilvl w:val="0"/>
          <w:numId w:val="1"/>
        </w:numPr>
        <w:spacing w:after="60" w:line="300"/>
      </w:pPr>
      <w:r>
        <w:rPr>
          <w:rFonts w:ascii="Lexend" w:cs="Arial" w:eastAsia="Arial" w:hAnsi="Lexend"/>
          <w:color w:val="242730"/>
          <w:sz w:val="20"/>
          <w:szCs w:val="20"/>
        </w:rPr>
        <w:t xml:space="preserve">Update and manage scheduling software to reflect accurate job statuses and technician availability.</w:t>
      </w:r>
    </w:p>
    <w:p>
      <w:pPr>
        <w:pStyle w:val="ListParagraph"/>
        <w:numPr>
          <w:ilvl w:val="0"/>
          <w:numId w:val="1"/>
        </w:numPr>
        <w:spacing w:after="60" w:line="300"/>
      </w:pPr>
      <w:r>
        <w:rPr>
          <w:rFonts w:ascii="Lexend" w:cs="Arial" w:eastAsia="Arial" w:hAnsi="Lexend"/>
          <w:color w:val="242730"/>
          <w:sz w:val="20"/>
          <w:szCs w:val="20"/>
        </w:rPr>
        <w:t xml:space="preserve">Communicate with customers and technicians to address scheduling changes and resolve conflicts.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incoming service requests and prioritize them according to urgency and resource availability.</w:t>
      </w:r>
    </w:p>
    <w:p>
      <w:pPr>
        <w:pStyle w:val="ListParagraph"/>
        <w:numPr>
          <w:ilvl w:val="0"/>
          <w:numId w:val="1"/>
        </w:numPr>
        <w:spacing w:after="60" w:line="300"/>
      </w:pPr>
      <w:r>
        <w:rPr>
          <w:rFonts w:ascii="Lexend" w:cs="Arial" w:eastAsia="Arial" w:hAnsi="Lexend"/>
          <w:color w:val="242730"/>
          <w:sz w:val="20"/>
          <w:szCs w:val="20"/>
        </w:rPr>
        <w:t xml:space="preserve">Coordinate daily work assignments and update the electronic scheduling system promptly.</w:t>
      </w:r>
    </w:p>
    <w:p>
      <w:pPr>
        <w:pStyle w:val="ListParagraph"/>
        <w:numPr>
          <w:ilvl w:val="0"/>
          <w:numId w:val="1"/>
        </w:numPr>
        <w:spacing w:after="60" w:line="300"/>
      </w:pPr>
      <w:r>
        <w:rPr>
          <w:rFonts w:ascii="Lexend" w:cs="Arial" w:eastAsia="Arial" w:hAnsi="Lexend"/>
          <w:color w:val="242730"/>
          <w:sz w:val="20"/>
          <w:szCs w:val="20"/>
        </w:rPr>
        <w:t xml:space="preserve">Facilitate clear communication between technicians, customers, and management.</w:t>
      </w:r>
    </w:p>
    <w:p>
      <w:pPr>
        <w:pStyle w:val="ListParagraph"/>
        <w:numPr>
          <w:ilvl w:val="0"/>
          <w:numId w:val="1"/>
        </w:numPr>
        <w:spacing w:after="60" w:line="300"/>
      </w:pPr>
      <w:r>
        <w:rPr>
          <w:rFonts w:ascii="Lexend" w:cs="Arial" w:eastAsia="Arial" w:hAnsi="Lexend"/>
          <w:color w:val="242730"/>
          <w:sz w:val="20"/>
          <w:szCs w:val="20"/>
        </w:rPr>
        <w:t xml:space="preserve">Generate daily reports on technician performance and operational efficiency for review.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Assignment Accuracy: Achieve a 98% accuracy rate in dispatch assignments.</w:t>
      </w:r>
    </w:p>
    <w:p>
      <w:pPr>
        <w:pStyle w:val="ListParagraph"/>
        <w:numPr>
          <w:ilvl w:val="0"/>
          <w:numId w:val="1"/>
        </w:numPr>
        <w:spacing w:after="60" w:line="300"/>
      </w:pPr>
      <w:r>
        <w:rPr>
          <w:rFonts w:ascii="Lexend" w:cs="Arial" w:eastAsia="Arial" w:hAnsi="Lexend"/>
          <w:color w:val="242730"/>
          <w:sz w:val="20"/>
          <w:szCs w:val="20"/>
        </w:rPr>
        <w:t xml:space="preserve">Technician Utilization: Maintain a technician capacity efficiency rate of at least 90%.</w:t>
      </w:r>
    </w:p>
    <w:p>
      <w:pPr>
        <w:pStyle w:val="ListParagraph"/>
        <w:numPr>
          <w:ilvl w:val="0"/>
          <w:numId w:val="1"/>
        </w:numPr>
        <w:spacing w:after="60" w:line="300"/>
      </w:pPr>
      <w:r>
        <w:rPr>
          <w:rFonts w:ascii="Lexend" w:cs="Arial" w:eastAsia="Arial" w:hAnsi="Lexend"/>
          <w:color w:val="242730"/>
          <w:sz w:val="20"/>
          <w:szCs w:val="20"/>
        </w:rPr>
        <w:t xml:space="preserve">Customer Callback Rate: Keep the customer callback percentage below 5%.</w:t>
      </w:r>
    </w:p>
    <w:p>
      <w:pPr>
        <w:pStyle w:val="ListParagraph"/>
        <w:numPr>
          <w:ilvl w:val="0"/>
          <w:numId w:val="1"/>
        </w:numPr>
        <w:spacing w:after="60" w:line="300"/>
      </w:pPr>
      <w:r>
        <w:rPr>
          <w:rFonts w:ascii="Lexend" w:cs="Arial" w:eastAsia="Arial" w:hAnsi="Lexend"/>
          <w:color w:val="242730"/>
          <w:sz w:val="20"/>
          <w:szCs w:val="20"/>
        </w:rPr>
        <w:t xml:space="preserve">Scheduling Software Updates: Ensure 100% of job statuses are updated in real-time.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further technical training is a plus.</w:t>
      </w:r>
    </w:p>
    <w:p>
      <w:pPr>
        <w:pStyle w:val="ListParagraph"/>
        <w:numPr>
          <w:ilvl w:val="0"/>
          <w:numId w:val="1"/>
        </w:numPr>
        <w:spacing w:after="60" w:line="300"/>
      </w:pPr>
      <w:r>
        <w:rPr>
          <w:rFonts w:ascii="Lexend" w:cs="Arial" w:eastAsia="Arial" w:hAnsi="Lexend"/>
          <w:color w:val="242730"/>
          <w:sz w:val="20"/>
          <w:szCs w:val="20"/>
        </w:rPr>
        <w:t xml:space="preserve">2+ years of experience in a dispatch or scheduling role in the home services or commercial electrical industry.</w:t>
      </w:r>
    </w:p>
    <w:p>
      <w:pPr>
        <w:pStyle w:val="ListParagraph"/>
        <w:numPr>
          <w:ilvl w:val="0"/>
          <w:numId w:val="1"/>
        </w:numPr>
        <w:spacing w:after="60" w:line="300"/>
      </w:pPr>
      <w:r>
        <w:rPr>
          <w:rFonts w:ascii="Lexend" w:cs="Arial" w:eastAsia="Arial" w:hAnsi="Lexend"/>
          <w:color w:val="242730"/>
          <w:sz w:val="20"/>
          <w:szCs w:val="20"/>
        </w:rPr>
        <w:t xml:space="preserve">Proficient in using scheduling software and other digital communication tools.</w:t>
      </w:r>
    </w:p>
    <w:p>
      <w:pPr>
        <w:pStyle w:val="ListParagraph"/>
        <w:numPr>
          <w:ilvl w:val="0"/>
          <w:numId w:val="1"/>
        </w:numPr>
        <w:spacing w:after="60" w:line="300"/>
      </w:pPr>
      <w:r>
        <w:rPr>
          <w:rFonts w:ascii="Lexend" w:cs="Arial" w:eastAsia="Arial" w:hAnsi="Lexend"/>
          <w:color w:val="242730"/>
          <w:sz w:val="20"/>
          <w:szCs w:val="20"/>
        </w:rPr>
        <w:t xml:space="preserve">Excellent multitasking,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commercial electrical or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utilizing advanced dispatch systems or enterprise resource planning (ERP) solutions.</w:t>
      </w:r>
    </w:p>
    <w:p>
      <w:pPr>
        <w:pStyle w:val="ListParagraph"/>
        <w:numPr>
          <w:ilvl w:val="0"/>
          <w:numId w:val="1"/>
        </w:numPr>
        <w:spacing w:after="60" w:line="300"/>
      </w:pPr>
      <w:r>
        <w:rPr>
          <w:rFonts w:ascii="Lexend" w:cs="Arial" w:eastAsia="Arial" w:hAnsi="Lexend"/>
          <w:color w:val="242730"/>
          <w:sz w:val="20"/>
          <w:szCs w:val="20"/>
        </w:rPr>
        <w:t xml:space="preserve">Demonstrated ability to thrive in a fast-paced, dynamic environment.</w:t>
      </w:r>
    </w:p>
    <w:p>
      <w:pPr>
        <w:pStyle w:val="ListParagraph"/>
        <w:numPr>
          <w:ilvl w:val="0"/>
          <w:numId w:val="1"/>
        </w:numPr>
        <w:spacing w:after="60" w:line="300"/>
      </w:pPr>
      <w:r>
        <w:rPr>
          <w:rFonts w:ascii="Lexend" w:cs="Arial" w:eastAsia="Arial" w:hAnsi="Lexend"/>
          <w:color w:val="242730"/>
          <w:sz w:val="20"/>
          <w:szCs w:val="20"/>
        </w:rPr>
        <w:t xml:space="preserve">Knowledge of electrical systems terminology and industry-specific protocols.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w:t>
      </w:r>
    </w:p>
    <w:p>
      <w:pPr>
        <w:pStyle w:val="ListParagraph"/>
        <w:numPr>
          <w:ilvl w:val="0"/>
          <w:numId w:val="1"/>
        </w:numPr>
        <w:spacing w:after="60" w:line="300"/>
      </w:pPr>
      <w:r>
        <w:rPr>
          <w:rFonts w:ascii="Lexend" w:cs="Arial" w:eastAsia="Arial" w:hAnsi="Lexend"/>
          <w:color w:val="242730"/>
          <w:sz w:val="20"/>
          <w:szCs w:val="20"/>
        </w:rPr>
        <w:t xml:space="preserve">Occasional lifting of documents and small devices (up to 10 lbs).</w:t>
      </w:r>
    </w:p>
    <w:p>
      <w:pPr>
        <w:pStyle w:val="ListParagraph"/>
        <w:numPr>
          <w:ilvl w:val="0"/>
          <w:numId w:val="1"/>
        </w:numPr>
        <w:spacing w:after="60" w:line="300"/>
      </w:pPr>
      <w:r>
        <w:rPr>
          <w:rFonts w:ascii="Lexend" w:cs="Arial" w:eastAsia="Arial" w:hAnsi="Lexend"/>
          <w:color w:val="242730"/>
          <w:sz w:val="20"/>
          <w:szCs w:val="20"/>
        </w:rPr>
        <w:t xml:space="preserve">Extended periods of screen time; ergonomic awareness required.</w:t>
      </w:r>
    </w:p>
    <w:p>
      <w:pPr>
        <w:pStyle w:val="ListParagraph"/>
        <w:numPr>
          <w:ilvl w:val="0"/>
          <w:numId w:val="1"/>
        </w:numPr>
        <w:spacing w:after="60" w:line="300"/>
      </w:pPr>
      <w:r>
        <w:rPr>
          <w:rFonts w:ascii="Lexend" w:cs="Arial" w:eastAsia="Arial" w:hAnsi="Lexend"/>
          <w:color w:val="242730"/>
          <w:sz w:val="20"/>
          <w:szCs w:val="20"/>
        </w:rPr>
        <w:t xml:space="preserve">Frequent telephone and computer use throughout a full workday.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May require occasional evening or weekend availability during peak service periods.</w:t>
      </w:r>
    </w:p>
    <w:p>
      <w:pPr>
        <w:pStyle w:val="ListParagraph"/>
        <w:numPr>
          <w:ilvl w:val="0"/>
          <w:numId w:val="1"/>
        </w:numPr>
        <w:spacing w:after="60" w:line="300"/>
      </w:pPr>
      <w:r>
        <w:rPr>
          <w:rFonts w:ascii="Lexend" w:cs="Arial" w:eastAsia="Arial" w:hAnsi="Lexend"/>
          <w:color w:val="242730"/>
          <w:sz w:val="20"/>
          <w:szCs w:val="20"/>
        </w:rPr>
        <w:t xml:space="preserve">Minimal travel requirements; primarily office-based with remote coordination.</w:t>
      </w:r>
    </w:p>
    <w:p>
      <w:pPr>
        <w:pStyle w:val="ListParagraph"/>
        <w:numPr>
          <w:ilvl w:val="0"/>
          <w:numId w:val="1"/>
        </w:numPr>
        <w:spacing w:after="60" w:line="300"/>
      </w:pPr>
      <w:r>
        <w:rPr>
          <w:rFonts w:ascii="Lexend" w:cs="Arial" w:eastAsia="Arial" w:hAnsi="Lexend"/>
          <w:color w:val="242730"/>
          <w:sz w:val="20"/>
          <w:szCs w:val="20"/>
        </w:rPr>
        <w:t xml:space="preserve">On-call duties may be assigned as needed during emergency service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$18 to $24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w:t>
      </w:r>
    </w:p>
    <w:p>
      <w:pPr>
        <w:pStyle w:val="ListParagraph"/>
        <w:numPr>
          <w:ilvl w:val="0"/>
          <w:numId w:val="1"/>
        </w:numPr>
        <w:spacing w:after="60" w:line="300"/>
      </w:pPr>
      <w:r>
        <w:rPr>
          <w:rFonts w:ascii="Lexend" w:cs="Arial" w:eastAsia="Arial" w:hAnsi="Lexend"/>
          <w:color w:val="242730"/>
          <w:sz w:val="20"/>
          <w:szCs w:val="20"/>
        </w:rPr>
        <w:t xml:space="preserve">Paid time off, including vacation and sick leave.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innovation, teamwork, and excellence in service delivery.</w:t>
      </w:r>
    </w:p>
    <w:p>
      <w:pPr>
        <w:pStyle w:val="ListParagraph"/>
        <w:numPr>
          <w:ilvl w:val="0"/>
          <w:numId w:val="1"/>
        </w:numPr>
        <w:spacing w:after="60" w:line="300"/>
      </w:pPr>
      <w:r>
        <w:rPr>
          <w:rFonts w:ascii="Lexend" w:cs="Arial" w:eastAsia="Arial" w:hAnsi="Lexend"/>
          <w:color w:val="242730"/>
          <w:sz w:val="20"/>
          <w:szCs w:val="20"/>
        </w:rPr>
        <w:t xml:space="preserve">Our inclusive culture fosters continuous professional development and personal growth.</w:t>
      </w:r>
    </w:p>
    <w:p>
      <w:pPr>
        <w:pStyle w:val="ListParagraph"/>
        <w:numPr>
          <w:ilvl w:val="0"/>
          <w:numId w:val="1"/>
        </w:numPr>
        <w:spacing w:after="60" w:line="300"/>
      </w:pPr>
      <w:r>
        <w:rPr>
          <w:rFonts w:ascii="Lexend" w:cs="Arial" w:eastAsia="Arial" w:hAnsi="Lexend"/>
          <w:color w:val="242730"/>
          <w:sz w:val="20"/>
          <w:szCs w:val="20"/>
        </w:rPr>
        <w:t xml:space="preserve">We encourage proactive problem-solvers who are passionate about making a difference in the community.</w:t>
      </w:r>
    </w:p>
    <w:p>
      <w:pPr>
        <w:pStyle w:val="ListParagraph"/>
        <w:numPr>
          <w:ilvl w:val="0"/>
          <w:numId w:val="1"/>
        </w:numPr>
        <w:spacing w:after="60" w:line="300"/>
      </w:pPr>
      <w:r>
        <w:rPr>
          <w:rFonts w:ascii="Lexend" w:cs="Arial" w:eastAsia="Arial" w:hAnsi="Lexend"/>
          <w:color w:val="242730"/>
          <w:sz w:val="20"/>
          <w:szCs w:val="20"/>
        </w:rPr>
        <w:t xml:space="preserve">Join us to be part of a dedicated team that prioritizes customer satisfaction and operational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hirebus.com/job-descriptions/electrical-commercial/dispatcher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 Commercial Dispatcher job description</dc:title>
  <dc:creator>HireBus</dc:creator>
  <dc:description>HireBus Role Blueprint: Dispatcher job description template for Electrical - Commercial.</dc:description>
  <cp:lastModifiedBy>Un-named</cp:lastModifiedBy>
  <cp:revision>1</cp:revision>
  <dcterms:created xsi:type="dcterms:W3CDTF">2026-10-22T20:59:17.793Z</dcterms:created>
  <dcterms:modified xsi:type="dcterms:W3CDTF">2026-10-22T20:59:17.793Z</dcterms:modified>
</cp:coreProperties>
</file>

<file path=docProps/custom.xml><?xml version="1.0" encoding="utf-8"?>
<Properties xmlns="http://schemas.openxmlformats.org/officeDocument/2006/custom-properties" xmlns:vt="http://schemas.openxmlformats.org/officeDocument/2006/docPropsVTypes"/>
</file>