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Electrical - Commercial - General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and oversee the commercial electrical division to ensure seamless integration and coordination across multiple teams, driving efficiency and timely project completion. Develop and implement strategic initiatives that align with company goals and improve operational KPIs. Serve as the principal liaison between cross-functional teams, ensuring quality service delivery and excellence in customer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Coordinate and manage multiple project teams to ensure projects are completed on schedule and within budget.</w:t>
      </w:r>
    </w:p>
    <w:p>
      <w:pPr>
        <w:pStyle w:val="ListParagraph"/>
        <w:numPr>
          <w:ilvl w:val="0"/>
          <w:numId w:val="1"/>
        </w:numPr>
        <w:spacing w:after="60" w:line="300"/>
      </w:pPr>
      <w:r>
        <w:rPr>
          <w:rFonts w:ascii="Lexend" w:cs="Arial" w:eastAsia="Arial" w:hAnsi="Lexend"/>
          <w:color w:val="242730"/>
          <w:sz w:val="20"/>
          <w:szCs w:val="20"/>
        </w:rPr>
        <w:t xml:space="preserve">Monitor, track, and report on key performance indicators to guide business improvements.</w:t>
      </w:r>
    </w:p>
    <w:p>
      <w:pPr>
        <w:pStyle w:val="ListParagraph"/>
        <w:numPr>
          <w:ilvl w:val="0"/>
          <w:numId w:val="1"/>
        </w:numPr>
        <w:spacing w:after="60" w:line="300"/>
      </w:pPr>
      <w:r>
        <w:rPr>
          <w:rFonts w:ascii="Lexend" w:cs="Arial" w:eastAsia="Arial" w:hAnsi="Lexend"/>
          <w:color w:val="242730"/>
          <w:sz w:val="20"/>
          <w:szCs w:val="20"/>
        </w:rPr>
        <w:t xml:space="preserve">Implement robust operational processes and best practices for commercial electrical projects.</w:t>
      </w:r>
    </w:p>
    <w:p>
      <w:pPr>
        <w:pStyle w:val="ListParagraph"/>
        <w:numPr>
          <w:ilvl w:val="0"/>
          <w:numId w:val="1"/>
        </w:numPr>
        <w:spacing w:after="60" w:line="300"/>
      </w:pPr>
      <w:r>
        <w:rPr>
          <w:rFonts w:ascii="Lexend" w:cs="Arial" w:eastAsia="Arial" w:hAnsi="Lexend"/>
          <w:color w:val="242730"/>
          <w:sz w:val="20"/>
          <w:szCs w:val="20"/>
        </w:rPr>
        <w:t xml:space="preserve">Mentor and lead a diverse team, fostering a collaborative and high-performance work environment.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briefings with team leaders to assess project progress and address any potential issues.</w:t>
      </w:r>
    </w:p>
    <w:p>
      <w:pPr>
        <w:pStyle w:val="ListParagraph"/>
        <w:numPr>
          <w:ilvl w:val="0"/>
          <w:numId w:val="1"/>
        </w:numPr>
        <w:spacing w:after="60" w:line="300"/>
      </w:pPr>
      <w:r>
        <w:rPr>
          <w:rFonts w:ascii="Lexend" w:cs="Arial" w:eastAsia="Arial" w:hAnsi="Lexend"/>
          <w:color w:val="242730"/>
          <w:sz w:val="20"/>
          <w:szCs w:val="20"/>
        </w:rPr>
        <w:t xml:space="preserve">Review and analyze project timelines, resource allocation, and operational benchmarks.</w:t>
      </w:r>
    </w:p>
    <w:p>
      <w:pPr>
        <w:pStyle w:val="ListParagraph"/>
        <w:numPr>
          <w:ilvl w:val="0"/>
          <w:numId w:val="1"/>
        </w:numPr>
        <w:spacing w:after="60" w:line="300"/>
      </w:pPr>
      <w:r>
        <w:rPr>
          <w:rFonts w:ascii="Lexend" w:cs="Arial" w:eastAsia="Arial" w:hAnsi="Lexend"/>
          <w:color w:val="242730"/>
          <w:sz w:val="20"/>
          <w:szCs w:val="20"/>
        </w:rPr>
        <w:t xml:space="preserve">Engage in regular on-site evaluations to ensure adherence to safety and quality standards.</w:t>
      </w:r>
    </w:p>
    <w:p>
      <w:pPr>
        <w:pStyle w:val="ListParagraph"/>
        <w:numPr>
          <w:ilvl w:val="0"/>
          <w:numId w:val="1"/>
        </w:numPr>
        <w:spacing w:after="60" w:line="300"/>
      </w:pPr>
      <w:r>
        <w:rPr>
          <w:rFonts w:ascii="Lexend" w:cs="Arial" w:eastAsia="Arial" w:hAnsi="Lexend"/>
          <w:color w:val="242730"/>
          <w:sz w:val="20"/>
          <w:szCs w:val="20"/>
        </w:rPr>
        <w:t xml:space="preserve">Facilitate communication between client representatives and internal teams for seamless project execution.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Project Completion Rate: ≥95% of projects delivered on time.</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Revenue per Project: Maintain at least $150 per operational hour.</w:t>
      </w:r>
    </w:p>
    <w:p>
      <w:pPr>
        <w:pStyle w:val="ListParagraph"/>
        <w:numPr>
          <w:ilvl w:val="0"/>
          <w:numId w:val="1"/>
        </w:numPr>
        <w:spacing w:after="60" w:line="300"/>
      </w:pPr>
      <w:r>
        <w:rPr>
          <w:rFonts w:ascii="Lexend" w:cs="Arial" w:eastAsia="Arial" w:hAnsi="Lexend"/>
          <w:color w:val="242730"/>
          <w:sz w:val="20"/>
          <w:szCs w:val="20"/>
        </w:rPr>
        <w:t xml:space="preserve">Team Productivity: Achieve a minimum capacity efficiency rate of 90%.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Electrical Engineering, Business Administration, or a related field.</w:t>
      </w:r>
    </w:p>
    <w:p>
      <w:pPr>
        <w:pStyle w:val="ListParagraph"/>
        <w:numPr>
          <w:ilvl w:val="0"/>
          <w:numId w:val="1"/>
        </w:numPr>
        <w:spacing w:after="60" w:line="300"/>
      </w:pPr>
      <w:r>
        <w:rPr>
          <w:rFonts w:ascii="Lexend" w:cs="Arial" w:eastAsia="Arial" w:hAnsi="Lexend"/>
          <w:color w:val="242730"/>
          <w:sz w:val="20"/>
          <w:szCs w:val="20"/>
        </w:rPr>
        <w:t xml:space="preserve">Minimum of 7 years of experience in project management within the commercial electrical industry.</w:t>
      </w:r>
    </w:p>
    <w:p>
      <w:pPr>
        <w:pStyle w:val="ListParagraph"/>
        <w:numPr>
          <w:ilvl w:val="0"/>
          <w:numId w:val="1"/>
        </w:numPr>
        <w:spacing w:after="60" w:line="300"/>
      </w:pPr>
      <w:r>
        <w:rPr>
          <w:rFonts w:ascii="Lexend" w:cs="Arial" w:eastAsia="Arial" w:hAnsi="Lexend"/>
          <w:color w:val="242730"/>
          <w:sz w:val="20"/>
          <w:szCs w:val="20"/>
        </w:rPr>
        <w:t xml:space="preserve">Strong leadership and team coordination skills with a track record of managing multifaceted teams.</w:t>
      </w:r>
    </w:p>
    <w:p>
      <w:pPr>
        <w:pStyle w:val="ListParagraph"/>
        <w:numPr>
          <w:ilvl w:val="0"/>
          <w:numId w:val="1"/>
        </w:numPr>
        <w:spacing w:after="60" w:line="300"/>
      </w:pPr>
      <w:r>
        <w:rPr>
          <w:rFonts w:ascii="Lexend" w:cs="Arial" w:eastAsia="Arial" w:hAnsi="Lexend"/>
          <w:color w:val="242730"/>
          <w:sz w:val="20"/>
          <w:szCs w:val="20"/>
        </w:rPr>
        <w:t xml:space="preserve">Excellent analytical, problem-solving, and communication 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a General Manager or senior leadership role within a similar industry.</w:t>
      </w:r>
    </w:p>
    <w:p>
      <w:pPr>
        <w:pStyle w:val="ListParagraph"/>
        <w:numPr>
          <w:ilvl w:val="0"/>
          <w:numId w:val="1"/>
        </w:numPr>
        <w:spacing w:after="60" w:line="300"/>
      </w:pPr>
      <w:r>
        <w:rPr>
          <w:rFonts w:ascii="Lexend" w:cs="Arial" w:eastAsia="Arial" w:hAnsi="Lexend"/>
          <w:color w:val="242730"/>
          <w:sz w:val="20"/>
          <w:szCs w:val="20"/>
        </w:rPr>
        <w:t xml:space="preserve">Experience with integrated project management systems and KPI dashboards.</w:t>
      </w:r>
    </w:p>
    <w:p>
      <w:pPr>
        <w:pStyle w:val="ListParagraph"/>
        <w:numPr>
          <w:ilvl w:val="0"/>
          <w:numId w:val="1"/>
        </w:numPr>
        <w:spacing w:after="60" w:line="300"/>
      </w:pPr>
      <w:r>
        <w:rPr>
          <w:rFonts w:ascii="Lexend" w:cs="Arial" w:eastAsia="Arial" w:hAnsi="Lexend"/>
          <w:color w:val="242730"/>
          <w:sz w:val="20"/>
          <w:szCs w:val="20"/>
        </w:rPr>
        <w:t xml:space="preserve">Background in commercial electrical services and infrastructure projects.</w:t>
      </w:r>
    </w:p>
    <w:p>
      <w:pPr>
        <w:pStyle w:val="ListParagraph"/>
        <w:numPr>
          <w:ilvl w:val="0"/>
          <w:numId w:val="1"/>
        </w:numPr>
        <w:spacing w:after="60" w:line="300"/>
      </w:pPr>
      <w:r>
        <w:rPr>
          <w:rFonts w:ascii="Lexend" w:cs="Arial" w:eastAsia="Arial" w:hAnsi="Lexend"/>
          <w:color w:val="242730"/>
          <w:sz w:val="20"/>
          <w:szCs w:val="20"/>
        </w:rPr>
        <w:t xml:space="preserve">Proven success in scaling operations and managing cross-departmental initiatives.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lift up to 25 lbs.</w:t>
      </w:r>
    </w:p>
    <w:p>
      <w:pPr>
        <w:pStyle w:val="ListParagraph"/>
        <w:numPr>
          <w:ilvl w:val="0"/>
          <w:numId w:val="1"/>
        </w:numPr>
        <w:spacing w:after="60" w:line="300"/>
      </w:pPr>
      <w:r>
        <w:rPr>
          <w:rFonts w:ascii="Lexend" w:cs="Arial" w:eastAsia="Arial" w:hAnsi="Lexend"/>
          <w:color w:val="242730"/>
          <w:sz w:val="20"/>
          <w:szCs w:val="20"/>
        </w:rPr>
        <w:t xml:space="preserve">Must be able to navigate active job sites with variable environments (e.g., indoor, outdoor, confined spaces).</w:t>
      </w:r>
    </w:p>
    <w:p>
      <w:pPr>
        <w:pStyle w:val="ListParagraph"/>
        <w:numPr>
          <w:ilvl w:val="0"/>
          <w:numId w:val="1"/>
        </w:numPr>
        <w:spacing w:after="60" w:line="300"/>
      </w:pPr>
      <w:r>
        <w:rPr>
          <w:rFonts w:ascii="Lexend" w:cs="Arial" w:eastAsia="Arial" w:hAnsi="Lexend"/>
          <w:color w:val="242730"/>
          <w:sz w:val="20"/>
          <w:szCs w:val="20"/>
        </w:rPr>
        <w:t xml:space="preserve">Comfortable working in settings that include exposure to electrical equipment and construction environments.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on-call duties and weekend visits may be required based on project needs.</w:t>
      </w:r>
    </w:p>
    <w:p>
      <w:pPr>
        <w:pStyle w:val="ListParagraph"/>
        <w:numPr>
          <w:ilvl w:val="0"/>
          <w:numId w:val="1"/>
        </w:numPr>
        <w:spacing w:after="60" w:line="300"/>
      </w:pPr>
      <w:r>
        <w:rPr>
          <w:rFonts w:ascii="Lexend" w:cs="Arial" w:eastAsia="Arial" w:hAnsi="Lexend"/>
          <w:color w:val="242730"/>
          <w:sz w:val="20"/>
          <w:szCs w:val="20"/>
        </w:rPr>
        <w:t xml:space="preserve">Expected travel to project sites and client meetings on a regular basis.</w:t>
      </w:r>
    </w:p>
    <w:p>
      <w:pPr>
        <w:pStyle w:val="ListParagraph"/>
        <w:numPr>
          <w:ilvl w:val="0"/>
          <w:numId w:val="1"/>
        </w:numPr>
        <w:spacing w:after="60" w:line="300"/>
      </w:pPr>
      <w:r>
        <w:rPr>
          <w:rFonts w:ascii="Lexend" w:cs="Arial" w:eastAsia="Arial" w:hAnsi="Lexend"/>
          <w:color w:val="242730"/>
          <w:sz w:val="20"/>
          <w:szCs w:val="20"/>
        </w:rPr>
        <w:t xml:space="preserve">Fast-paced work environment that demands adaptability and proactive problem-solving.</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of $90,000 - $120,000 USD per annum,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and incentive programs.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packages.</w:t>
      </w:r>
    </w:p>
    <w:p>
      <w:pPr>
        <w:pStyle w:val="ListParagraph"/>
        <w:numPr>
          <w:ilvl w:val="0"/>
          <w:numId w:val="1"/>
        </w:numPr>
        <w:spacing w:after="60" w:line="300"/>
      </w:pPr>
      <w:r>
        <w:rPr>
          <w:rFonts w:ascii="Lexend" w:cs="Arial" w:eastAsia="Arial" w:hAnsi="Lexend"/>
          <w:color w:val="242730"/>
          <w:sz w:val="20"/>
          <w:szCs w:val="20"/>
        </w:rPr>
        <w:t xml:space="preserve">Participation in a 401(k) retirement plan with company matching contributions.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are committed to fostering a culture of growth, innovation, and excellence.</w:t>
      </w:r>
    </w:p>
    <w:p>
      <w:pPr>
        <w:pStyle w:val="ListParagraph"/>
        <w:numPr>
          <w:ilvl w:val="0"/>
          <w:numId w:val="1"/>
        </w:numPr>
        <w:spacing w:after="60" w:line="300"/>
      </w:pPr>
      <w:r>
        <w:rPr>
          <w:rFonts w:ascii="Lexend" w:cs="Arial" w:eastAsia="Arial" w:hAnsi="Lexend"/>
          <w:color w:val="242730"/>
          <w:sz w:val="20"/>
          <w:szCs w:val="20"/>
        </w:rPr>
        <w:t xml:space="preserve">We value teamwork, integrity, and a proactive approach to challenges, inspiring our employees to constantly level up and succeed.</w:t>
      </w:r>
    </w:p>
    <w:p>
      <w:pPr>
        <w:pStyle w:val="ListParagraph"/>
        <w:numPr>
          <w:ilvl w:val="0"/>
          <w:numId w:val="1"/>
        </w:numPr>
        <w:spacing w:after="60" w:line="300"/>
      </w:pPr>
      <w:r>
        <w:rPr>
          <w:rFonts w:ascii="Lexend" w:cs="Arial" w:eastAsia="Arial" w:hAnsi="Lexend"/>
          <w:color w:val="242730"/>
          <w:sz w:val="20"/>
          <w:szCs w:val="20"/>
        </w:rPr>
        <w:t xml:space="preserve">Our dynamic work environment supports professional development and encourages collaboration with leaders in the home services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hirebus.com/job-descriptions/electrical-commercial/general-manager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0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 Commercial General Manager job description</dc:title>
  <dc:creator>HireBus</dc:creator>
  <dc:description>HireBus Role Blueprint: General Manager job description template for Electrical - Commercial.</dc:description>
  <cp:lastModifiedBy>Un-named</cp:lastModifiedBy>
  <cp:revision>1</cp:revision>
  <dcterms:created xsi:type="dcterms:W3CDTF">2026-10-22T20:58:06.994Z</dcterms:created>
  <dcterms:modified xsi:type="dcterms:W3CDTF">2026-10-22T20:58:06.994Z</dcterms:modified>
</cp:coreProperties>
</file>

<file path=docProps/custom.xml><?xml version="1.0" encoding="utf-8"?>
<Properties xmlns="http://schemas.openxmlformats.org/officeDocument/2006/custom-properties" xmlns:vt="http://schemas.openxmlformats.org/officeDocument/2006/docPropsVTypes"/>
</file>