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Management</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CEO will serve as the visionary leader for our Elevator Maintenance division, driving overall strategy, managing key partnerships, and ensuring strict compliance with industry standards. This role is instrumental in steering the company toward long-term growth and operational excellence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to drive growth and operational efficiency.</w:t>
      </w:r>
    </w:p>
    <w:p>
      <w:pPr>
        <w:pStyle w:val="ListParagraph"/>
        <w:numPr>
          <w:ilvl w:val="0"/>
          <w:numId w:val="1"/>
        </w:numPr>
        <w:spacing w:after="60" w:line="300"/>
      </w:pPr>
      <w:r>
        <w:rPr>
          <w:rFonts w:ascii="Lexend" w:cs="Arial" w:eastAsia="Arial" w:hAnsi="Lexend"/>
          <w:color w:val="242730"/>
          <w:sz w:val="20"/>
          <w:szCs w:val="20"/>
        </w:rPr>
        <w:t xml:space="preserve">Oversee key partnerships to enhance service delivery and customer satisfaction.</w:t>
      </w:r>
    </w:p>
    <w:p>
      <w:pPr>
        <w:pStyle w:val="ListParagraph"/>
        <w:numPr>
          <w:ilvl w:val="0"/>
          <w:numId w:val="1"/>
        </w:numPr>
        <w:spacing w:after="60" w:line="300"/>
      </w:pPr>
      <w:r>
        <w:rPr>
          <w:rFonts w:ascii="Lexend" w:cs="Arial" w:eastAsia="Arial" w:hAnsi="Lexend"/>
          <w:color w:val="242730"/>
          <w:sz w:val="20"/>
          <w:szCs w:val="20"/>
        </w:rPr>
        <w:t xml:space="preserve">Ensure full compliance with local, state, and federal regulations and industry standards.</w:t>
      </w:r>
    </w:p>
    <w:p>
      <w:pPr>
        <w:pStyle w:val="ListParagraph"/>
        <w:numPr>
          <w:ilvl w:val="0"/>
          <w:numId w:val="1"/>
        </w:numPr>
        <w:spacing w:after="60" w:line="300"/>
      </w:pPr>
      <w:r>
        <w:rPr>
          <w:rFonts w:ascii="Lexend" w:cs="Arial" w:eastAsia="Arial" w:hAnsi="Lexend"/>
          <w:color w:val="242730"/>
          <w:sz w:val="20"/>
          <w:szCs w:val="20"/>
        </w:rPr>
        <w:t xml:space="preserve">Lead executive-level decision-making and provide direction to the senior management team.</w:t>
      </w:r>
    </w:p>
    <w:p>
      <w:pPr>
        <w:pStyle w:val="ListParagraph"/>
        <w:numPr>
          <w:ilvl w:val="0"/>
          <w:numId w:val="1"/>
        </w:numPr>
        <w:spacing w:after="60" w:line="300"/>
      </w:pPr>
      <w:r>
        <w:rPr>
          <w:rFonts w:ascii="Lexend" w:cs="Arial" w:eastAsia="Arial" w:hAnsi="Lexend"/>
          <w:color w:val="242730"/>
          <w:sz w:val="20"/>
          <w:szCs w:val="20"/>
        </w:rPr>
        <w:t xml:space="preserve">Represent the company at key industry events, conferences, and stakeholder meetings.</w:t>
      </w:r>
    </w:p>
    <w:p>
      <w:pPr>
        <w:pStyle w:val="ListParagraph"/>
        <w:numPr>
          <w:ilvl w:val="0"/>
          <w:numId w:val="1"/>
        </w:numPr>
        <w:spacing w:after="60" w:line="300"/>
      </w:pPr>
      <w:r>
        <w:rPr>
          <w:rFonts w:ascii="Lexend" w:cs="Arial" w:eastAsia="Arial" w:hAnsi="Lexend"/>
          <w:color w:val="242730"/>
          <w:sz w:val="20"/>
          <w:szCs w:val="20"/>
        </w:rPr>
        <w:t xml:space="preserve">Monitor market trends and adjust strategies to maintain a competitive edge.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review meetings with senior management to assess performance and address challenges.</w:t>
      </w:r>
    </w:p>
    <w:p>
      <w:pPr>
        <w:pStyle w:val="ListParagraph"/>
        <w:numPr>
          <w:ilvl w:val="0"/>
          <w:numId w:val="1"/>
        </w:numPr>
        <w:spacing w:after="60" w:line="300"/>
      </w:pPr>
      <w:r>
        <w:rPr>
          <w:rFonts w:ascii="Lexend" w:cs="Arial" w:eastAsia="Arial" w:hAnsi="Lexend"/>
          <w:color w:val="242730"/>
          <w:sz w:val="20"/>
          <w:szCs w:val="20"/>
        </w:rPr>
        <w:t xml:space="preserve">Engage with key business partners and external stakeholders to nurture and expand relationships.</w:t>
      </w:r>
    </w:p>
    <w:p>
      <w:pPr>
        <w:pStyle w:val="ListParagraph"/>
        <w:numPr>
          <w:ilvl w:val="0"/>
          <w:numId w:val="1"/>
        </w:numPr>
        <w:spacing w:after="60" w:line="300"/>
      </w:pPr>
      <w:r>
        <w:rPr>
          <w:rFonts w:ascii="Lexend" w:cs="Arial" w:eastAsia="Arial" w:hAnsi="Lexend"/>
          <w:color w:val="242730"/>
          <w:sz w:val="20"/>
          <w:szCs w:val="20"/>
        </w:rPr>
        <w:t xml:space="preserve">Oversee compliance audits and implement necessary corrective actions.</w:t>
      </w:r>
    </w:p>
    <w:p>
      <w:pPr>
        <w:pStyle w:val="ListParagraph"/>
        <w:numPr>
          <w:ilvl w:val="0"/>
          <w:numId w:val="1"/>
        </w:numPr>
        <w:spacing w:after="60" w:line="300"/>
      </w:pPr>
      <w:r>
        <w:rPr>
          <w:rFonts w:ascii="Lexend" w:cs="Arial" w:eastAsia="Arial" w:hAnsi="Lexend"/>
          <w:color w:val="242730"/>
          <w:sz w:val="20"/>
          <w:szCs w:val="20"/>
        </w:rPr>
        <w:t xml:space="preserve">Evaluate operational performance metrics and adjust strategies accordingly.</w:t>
      </w:r>
    </w:p>
    <w:p>
      <w:pPr>
        <w:pStyle w:val="ListParagraph"/>
        <w:numPr>
          <w:ilvl w:val="0"/>
          <w:numId w:val="1"/>
        </w:numPr>
        <w:spacing w:after="60" w:line="300"/>
      </w:pPr>
      <w:r>
        <w:rPr>
          <w:rFonts w:ascii="Lexend" w:cs="Arial" w:eastAsia="Arial" w:hAnsi="Lexend"/>
          <w:color w:val="242730"/>
          <w:sz w:val="20"/>
          <w:szCs w:val="20"/>
        </w:rPr>
        <w:t xml:space="preserve">Report directly to the Board of Directors on company progress and strategic initiatives.</w:t>
      </w:r>
    </w:p>
    <w:p>
      <w:pPr>
        <w:pStyle w:val="ListParagraph"/>
        <w:numPr>
          <w:ilvl w:val="0"/>
          <w:numId w:val="1"/>
        </w:numPr>
        <w:spacing w:after="60" w:line="300"/>
      </w:pPr>
      <w:r>
        <w:rPr>
          <w:rFonts w:ascii="Lexend" w:cs="Arial" w:eastAsia="Arial" w:hAnsi="Lexend"/>
          <w:color w:val="242730"/>
          <w:sz w:val="20"/>
          <w:szCs w:val="20"/>
        </w:rPr>
        <w:t xml:space="preserve">Serve as the primary spokesperson for the Elevator Maintenance division in public and media communications.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15% year-over-year increase.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above 4.8 stars.</w:t>
      </w:r>
    </w:p>
    <w:p>
      <w:pPr>
        <w:pStyle w:val="ListParagraph"/>
        <w:numPr>
          <w:ilvl w:val="0"/>
          <w:numId w:val="1"/>
        </w:numPr>
        <w:spacing w:after="60" w:line="300"/>
      </w:pPr>
      <w:r>
        <w:rPr>
          <w:rFonts w:ascii="Lexend" w:cs="Arial" w:eastAsia="Arial" w:hAnsi="Lexend"/>
          <w:color w:val="242730"/>
          <w:sz w:val="20"/>
          <w:szCs w:val="20"/>
        </w:rPr>
        <w:t xml:space="preserve">Partnership Retention Rate: Secure a retention rate of at least 95% among strategic partners.</w:t>
      </w:r>
    </w:p>
    <w:p>
      <w:pPr>
        <w:pStyle w:val="ListParagraph"/>
        <w:numPr>
          <w:ilvl w:val="0"/>
          <w:numId w:val="1"/>
        </w:numPr>
        <w:spacing w:after="60" w:line="300"/>
      </w:pPr>
      <w:r>
        <w:rPr>
          <w:rFonts w:ascii="Lexend" w:cs="Arial" w:eastAsia="Arial" w:hAnsi="Lexend"/>
          <w:color w:val="242730"/>
          <w:sz w:val="20"/>
          <w:szCs w:val="20"/>
        </w:rPr>
        <w:t xml:space="preserve">Compliance Score: Achieve and sustain a 100% compliance rate with industry and regulatory standards.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Master’s degree in Business Administration,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of leadership experience within a service-oriented industry.</w:t>
      </w:r>
    </w:p>
    <w:p>
      <w:pPr>
        <w:pStyle w:val="ListParagraph"/>
        <w:numPr>
          <w:ilvl w:val="0"/>
          <w:numId w:val="1"/>
        </w:numPr>
        <w:spacing w:after="60" w:line="300"/>
      </w:pPr>
      <w:r>
        <w:rPr>
          <w:rFonts w:ascii="Lexend" w:cs="Arial" w:eastAsia="Arial" w:hAnsi="Lexend"/>
          <w:color w:val="242730"/>
          <w:sz w:val="20"/>
          <w:szCs w:val="20"/>
        </w:rPr>
        <w:t xml:space="preserve">Exceptional strategic planning, decision-making, and interpersonal skills.</w:t>
      </w:r>
    </w:p>
    <w:p>
      <w:pPr>
        <w:pStyle w:val="ListParagraph"/>
        <w:numPr>
          <w:ilvl w:val="0"/>
          <w:numId w:val="1"/>
        </w:numPr>
        <w:spacing w:after="60" w:line="300"/>
      </w:pPr>
      <w:r>
        <w:rPr>
          <w:rFonts w:ascii="Lexend" w:cs="Arial" w:eastAsia="Arial" w:hAnsi="Lexend"/>
          <w:color w:val="242730"/>
          <w:sz w:val="20"/>
          <w:szCs w:val="20"/>
        </w:rPr>
        <w:t xml:space="preserve">Proven track record of managing high-level partnerships and ensuring regulatory compliance.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as a C-suite executive in the home services or elevator maintenance industry.</w:t>
      </w:r>
    </w:p>
    <w:p>
      <w:pPr>
        <w:pStyle w:val="ListParagraph"/>
        <w:numPr>
          <w:ilvl w:val="0"/>
          <w:numId w:val="1"/>
        </w:numPr>
        <w:spacing w:after="60" w:line="300"/>
      </w:pPr>
      <w:r>
        <w:rPr>
          <w:rFonts w:ascii="Lexend" w:cs="Arial" w:eastAsia="Arial" w:hAnsi="Lexend"/>
          <w:color w:val="242730"/>
          <w:sz w:val="20"/>
          <w:szCs w:val="20"/>
        </w:rPr>
        <w:t xml:space="preserve">Demonstrated success in scaling operations and driving revenue growth.</w:t>
      </w:r>
    </w:p>
    <w:p>
      <w:pPr>
        <w:pStyle w:val="ListParagraph"/>
        <w:numPr>
          <w:ilvl w:val="0"/>
          <w:numId w:val="1"/>
        </w:numPr>
        <w:spacing w:after="60" w:line="300"/>
      </w:pPr>
      <w:r>
        <w:rPr>
          <w:rFonts w:ascii="Lexend" w:cs="Arial" w:eastAsia="Arial" w:hAnsi="Lexend"/>
          <w:color w:val="242730"/>
          <w:sz w:val="20"/>
          <w:szCs w:val="20"/>
        </w:rPr>
        <w:t xml:space="preserve">Experience in managing cross-functional teams and complex organizational structures.</w:t>
      </w:r>
    </w:p>
    <w:p>
      <w:pPr>
        <w:pStyle w:val="ListParagraph"/>
        <w:numPr>
          <w:ilvl w:val="0"/>
          <w:numId w:val="1"/>
        </w:numPr>
        <w:spacing w:after="60" w:line="300"/>
      </w:pPr>
      <w:r>
        <w:rPr>
          <w:rFonts w:ascii="Lexend" w:cs="Arial" w:eastAsia="Arial" w:hAnsi="Lexend"/>
          <w:color w:val="242730"/>
          <w:sz w:val="20"/>
          <w:szCs w:val="20"/>
        </w:rPr>
        <w:t xml:space="preserve">A background in navigating regulatory environments within the maintenance services sector.</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partner sites and industry events.</w:t>
      </w:r>
    </w:p>
    <w:p>
      <w:pPr>
        <w:pStyle w:val="ListParagraph"/>
        <w:numPr>
          <w:ilvl w:val="0"/>
          <w:numId w:val="1"/>
        </w:numPr>
        <w:spacing w:after="60" w:line="300"/>
      </w:pPr>
      <w:r>
        <w:rPr>
          <w:rFonts w:ascii="Lexend" w:cs="Arial" w:eastAsia="Arial" w:hAnsi="Lexend"/>
          <w:color w:val="242730"/>
          <w:sz w:val="20"/>
          <w:szCs w:val="20"/>
        </w:rPr>
        <w:t xml:space="preserve">Capacity to conduct on-site visits and oversee operational facilities.</w:t>
      </w:r>
    </w:p>
    <w:p>
      <w:pPr>
        <w:pStyle w:val="ListParagraph"/>
        <w:numPr>
          <w:ilvl w:val="0"/>
          <w:numId w:val="1"/>
        </w:numPr>
        <w:spacing w:after="60" w:line="300"/>
      </w:pPr>
      <w:r>
        <w:rPr>
          <w:rFonts w:ascii="Lexend" w:cs="Arial" w:eastAsia="Arial" w:hAnsi="Lexend"/>
          <w:color w:val="242730"/>
          <w:sz w:val="20"/>
          <w:szCs w:val="20"/>
        </w:rPr>
        <w:t xml:space="preserve">Comfortable working in diverse environments including office settings and industrial locations.</w:t>
      </w:r>
    </w:p>
    <w:p>
      <w:pPr>
        <w:pStyle w:val="ListParagraph"/>
        <w:numPr>
          <w:ilvl w:val="0"/>
          <w:numId w:val="1"/>
        </w:numPr>
        <w:spacing w:after="60" w:line="300"/>
      </w:pPr>
      <w:r>
        <w:rPr>
          <w:rFonts w:ascii="Lexend" w:cs="Arial" w:eastAsia="Arial" w:hAnsi="Lexend"/>
          <w:color w:val="242730"/>
          <w:sz w:val="20"/>
          <w:szCs w:val="20"/>
        </w:rPr>
        <w:t xml:space="preserve">Ability to manage occasional extended work hours during critical business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flexibility for extended periods based on business needs.</w:t>
      </w:r>
    </w:p>
    <w:p>
      <w:pPr>
        <w:pStyle w:val="ListParagraph"/>
        <w:numPr>
          <w:ilvl w:val="0"/>
          <w:numId w:val="1"/>
        </w:numPr>
        <w:spacing w:after="60" w:line="300"/>
      </w:pPr>
      <w:r>
        <w:rPr>
          <w:rFonts w:ascii="Lexend" w:cs="Arial" w:eastAsia="Arial" w:hAnsi="Lexend"/>
          <w:color w:val="242730"/>
          <w:sz w:val="20"/>
          <w:szCs w:val="20"/>
        </w:rPr>
        <w:t xml:space="preserve">Regular travel required for strategic meetings, compliance audits, and stakeholder events.</w:t>
      </w:r>
    </w:p>
    <w:p>
      <w:pPr>
        <w:pStyle w:val="ListParagraph"/>
        <w:numPr>
          <w:ilvl w:val="0"/>
          <w:numId w:val="1"/>
        </w:numPr>
        <w:spacing w:after="60" w:line="300"/>
      </w:pPr>
      <w:r>
        <w:rPr>
          <w:rFonts w:ascii="Lexend" w:cs="Arial" w:eastAsia="Arial" w:hAnsi="Lexend"/>
          <w:color w:val="242730"/>
          <w:sz w:val="20"/>
          <w:szCs w:val="20"/>
        </w:rPr>
        <w:t xml:space="preserve">Occasional on-call duties during off-hours for urgent operational challenges.</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access to state-of-the-art technology and support resources.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base salary ranging from $200,000 to $350,000 USD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and long-term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Access to a 401(k) plan with company matching,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an environment of innovation, inclusivity, and continuous growth. We believe in empowering our leaders to pioneer industry-leading solutions and celebrate collaborative success. Our culture is built on integrity, excellence, and a commitment to exceeding customer expectations, creating an inspiring workplace where each team member can thrive and make a significant impact.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Chief Executive Officer job description</dc:title>
  <dc:creator>HireBus</dc:creator>
  <dc:description>HireBus Role Blueprint: Chief Executive Officer job description template for Elevator Maintenance.</dc:description>
  <cp:lastModifiedBy>Un-named</cp:lastModifiedBy>
  <cp:revision>1</cp:revision>
  <dcterms:created xsi:type="dcterms:W3CDTF">2026-10-22T20:59:17.592Z</dcterms:created>
  <dcterms:modified xsi:type="dcterms:W3CDTF">2026-10-22T20:59:17.592Z</dcterms:modified>
</cp:coreProperties>
</file>

<file path=docProps/custom.xml><?xml version="1.0" encoding="utf-8"?>
<Properties xmlns="http://schemas.openxmlformats.org/officeDocument/2006/custom-properties" xmlns:vt="http://schemas.openxmlformats.org/officeDocument/2006/docPropsVTypes"/>
</file>