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our sprinkler installation jobs from signed contract to final acceptance. You get shop drawings and hydraulic calculations approved by the authority having jurisdiction (AHJ), order pipe and heads on time, book crews with the Production Manager, and get every system through its hydrostatic test and final inspection. General contractors deal with you on schedule, changes and billing.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each sprinkler job from contract turnover to final acceptance: scope, schedule, budget and the general contractor relationship.</w:t>
      </w:r>
    </w:p>
    <w:p>
      <w:pPr>
        <w:pStyle w:val="ListParagraph"/>
        <w:numPr>
          <w:ilvl w:val="0"/>
          <w:numId w:val="1"/>
        </w:numPr>
        <w:spacing w:after="60" w:line="300"/>
      </w:pPr>
      <w:r>
        <w:rPr>
          <w:rFonts w:ascii="Lexend" w:cs="Arial" w:eastAsia="Arial" w:hAnsi="Lexend"/>
          <w:color w:val="242730"/>
          <w:sz w:val="20"/>
          <w:szCs w:val="20"/>
        </w:rPr>
        <w:t xml:space="preserve">Coordinate shop drawings and hydraulic calculations with the Master Technician or designer, and clear clashes with ductwork, lights and structure before pipe is cut.</w:t>
      </w:r>
    </w:p>
    <w:p>
      <w:pPr>
        <w:pStyle w:val="ListParagraph"/>
        <w:numPr>
          <w:ilvl w:val="0"/>
          <w:numId w:val="1"/>
        </w:numPr>
        <w:spacing w:after="60" w:line="300"/>
      </w:pPr>
      <w:r>
        <w:rPr>
          <w:rFonts w:ascii="Lexend" w:cs="Arial" w:eastAsia="Arial" w:hAnsi="Lexend"/>
          <w:color w:val="242730"/>
          <w:sz w:val="20"/>
          <w:szCs w:val="20"/>
        </w:rPr>
        <w:t xml:space="preserve">Submit drawings, calculations and product data to the AHJ and the engineer of record, and track every comment to approval.</w:t>
      </w:r>
    </w:p>
    <w:p>
      <w:pPr>
        <w:pStyle w:val="ListParagraph"/>
        <w:numPr>
          <w:ilvl w:val="0"/>
          <w:numId w:val="1"/>
        </w:numPr>
        <w:spacing w:after="60" w:line="300"/>
      </w:pPr>
      <w:r>
        <w:rPr>
          <w:rFonts w:ascii="Lexend" w:cs="Arial" w:eastAsia="Arial" w:hAnsi="Lexend"/>
          <w:color w:val="242730"/>
          <w:sz w:val="20"/>
          <w:szCs w:val="20"/>
        </w:rPr>
        <w:t xml:space="preserve">Order pipe, fittings, heads, valves, backflow preventers and fire pump equipment against the approved drawings, and track long-lead items.</w:t>
      </w:r>
    </w:p>
    <w:p>
      <w:pPr>
        <w:pStyle w:val="ListParagraph"/>
        <w:numPr>
          <w:ilvl w:val="0"/>
          <w:numId w:val="1"/>
        </w:numPr>
        <w:spacing w:after="60" w:line="300"/>
      </w:pPr>
      <w:r>
        <w:rPr>
          <w:rFonts w:ascii="Lexend" w:cs="Arial" w:eastAsia="Arial" w:hAnsi="Lexend"/>
          <w:color w:val="242730"/>
          <w:sz w:val="20"/>
          <w:szCs w:val="20"/>
        </w:rPr>
        <w:t xml:space="preserve">Book underground flushes, hydrostatic tests, rough-in and final inspections with the AHJ and fire marshal, and attend the ones that need us.</w:t>
      </w:r>
    </w:p>
    <w:p>
      <w:pPr>
        <w:pStyle w:val="ListParagraph"/>
        <w:numPr>
          <w:ilvl w:val="0"/>
          <w:numId w:val="1"/>
        </w:numPr>
        <w:spacing w:after="60" w:line="300"/>
      </w:pPr>
      <w:r>
        <w:rPr>
          <w:rFonts w:ascii="Lexend" w:cs="Arial" w:eastAsia="Arial" w:hAnsi="Lexend"/>
          <w:color w:val="242730"/>
          <w:sz w:val="20"/>
          <w:szCs w:val="20"/>
        </w:rPr>
        <w:t xml:space="preserve">Price change orders for added heads, relocations and design changes, and get them signed before the crew does the work.</w:t>
      </w:r>
    </w:p>
    <w:p>
      <w:pPr>
        <w:pStyle w:val="ListParagraph"/>
        <w:numPr>
          <w:ilvl w:val="0"/>
          <w:numId w:val="1"/>
        </w:numPr>
        <w:spacing w:after="60" w:line="300"/>
      </w:pPr>
      <w:r>
        <w:rPr>
          <w:rFonts w:ascii="Lexend" w:cs="Arial" w:eastAsia="Arial" w:hAnsi="Lexend"/>
          <w:color w:val="242730"/>
          <w:sz w:val="20"/>
          <w:szCs w:val="20"/>
        </w:rPr>
        <w:t xml:space="preserve">Build the closeout package: as-builts, Contractor's Material and Test Certificates, warranty letter, and a handoff to our inspection team for NFPA 25 work.</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submittal log for open AHJ comments, RFIs and approvals that are waiting on someone.</w:t>
      </w:r>
    </w:p>
    <w:p>
      <w:pPr>
        <w:pStyle w:val="ListParagraph"/>
        <w:numPr>
          <w:ilvl w:val="0"/>
          <w:numId w:val="1"/>
        </w:numPr>
        <w:spacing w:after="60" w:line="300"/>
      </w:pPr>
      <w:r>
        <w:rPr>
          <w:rFonts w:ascii="Lexend" w:cs="Arial" w:eastAsia="Arial" w:hAnsi="Lexend"/>
          <w:color w:val="242730"/>
          <w:sz w:val="20"/>
          <w:szCs w:val="20"/>
        </w:rPr>
        <w:t xml:space="preserve">Walk </w:t>
      </w:r>
      <w:r>
        <w:rPr>
          <w:rFonts w:ascii="Lexend" w:cs="Arial" w:eastAsia="Arial" w:hAnsi="Lexend"/>
          <w:color w:val="242730"/>
          <w:sz w:val="20"/>
          <w:szCs w:val="20"/>
          <w:highlight w:val="yellow"/>
        </w:rPr>
        <w:t xml:space="preserve">[one or two]</w:t>
      </w:r>
      <w:r>
        <w:rPr>
          <w:rFonts w:ascii="Lexend" w:cs="Arial" w:eastAsia="Arial" w:hAnsi="Lexend"/>
          <w:color w:val="242730"/>
          <w:sz w:val="20"/>
          <w:szCs w:val="20"/>
        </w:rPr>
        <w:t xml:space="preserve"> active sites with the Field Supervisor to check head layout and hangers, and catch clashes before they turn into rework.</w:t>
      </w:r>
    </w:p>
    <w:p>
      <w:pPr>
        <w:pStyle w:val="ListParagraph"/>
        <w:numPr>
          <w:ilvl w:val="0"/>
          <w:numId w:val="1"/>
        </w:numPr>
        <w:spacing w:after="60" w:line="300"/>
      </w:pPr>
      <w:r>
        <w:rPr>
          <w:rFonts w:ascii="Lexend" w:cs="Arial" w:eastAsia="Arial" w:hAnsi="Lexend"/>
          <w:color w:val="242730"/>
          <w:sz w:val="20"/>
          <w:szCs w:val="20"/>
        </w:rPr>
        <w:t xml:space="preserve">Call the general contractor's superintendent about ceiling close-in dates, inspection slots and areas that are ready for pipe.</w:t>
      </w:r>
    </w:p>
    <w:p>
      <w:pPr>
        <w:pStyle w:val="ListParagraph"/>
        <w:numPr>
          <w:ilvl w:val="0"/>
          <w:numId w:val="1"/>
        </w:numPr>
        <w:spacing w:after="60" w:line="300"/>
      </w:pPr>
      <w:r>
        <w:rPr>
          <w:rFonts w:ascii="Lexend" w:cs="Arial" w:eastAsia="Arial" w:hAnsi="Lexend"/>
          <w:color w:val="242730"/>
          <w:sz w:val="20"/>
          <w:szCs w:val="20"/>
        </w:rPr>
        <w:t xml:space="preserve">Compare fitter hours and material use against each job's budget and flag the ones drifting over.</w:t>
      </w:r>
    </w:p>
    <w:p>
      <w:pPr>
        <w:pStyle w:val="ListParagraph"/>
        <w:numPr>
          <w:ilvl w:val="0"/>
          <w:numId w:val="1"/>
        </w:numPr>
        <w:spacing w:after="60" w:line="300"/>
      </w:pPr>
      <w:r>
        <w:rPr>
          <w:rFonts w:ascii="Lexend" w:cs="Arial" w:eastAsia="Arial" w:hAnsi="Lexend"/>
          <w:color w:val="242730"/>
          <w:sz w:val="20"/>
          <w:szCs w:val="20"/>
        </w:rPr>
        <w:t xml:space="preserve">Set up fire watch and impairment notices with the building owner when a crew ties into a live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Shop drawings approved by the AHJ on first submittal: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Hydrostatic tests passed on the first try: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Sprinkler job gross margin against the estimate: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Change orders signed before the added work starts: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from final inspection to closeout package delivered: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managing fire sprinkler installation projects, or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as a sprinkler fitter or layout technician.</w:t>
      </w:r>
    </w:p>
    <w:p>
      <w:pPr>
        <w:pStyle w:val="ListParagraph"/>
        <w:numPr>
          <w:ilvl w:val="0"/>
          <w:numId w:val="1"/>
        </w:numPr>
        <w:spacing w:after="60" w:line="300"/>
      </w:pPr>
      <w:r>
        <w:rPr>
          <w:rFonts w:ascii="Lexend" w:cs="Arial" w:eastAsia="Arial" w:hAnsi="Lexend"/>
          <w:color w:val="242730"/>
          <w:sz w:val="20"/>
          <w:szCs w:val="20"/>
        </w:rPr>
        <w:t xml:space="preserve">Can read sprinkler shop drawings, hydraulic calculations and architectural plans, and spot a conflict on paper.</w:t>
      </w:r>
    </w:p>
    <w:p>
      <w:pPr>
        <w:pStyle w:val="ListParagraph"/>
        <w:numPr>
          <w:ilvl w:val="0"/>
          <w:numId w:val="1"/>
        </w:numPr>
        <w:spacing w:after="60" w:line="300"/>
      </w:pPr>
      <w:r>
        <w:rPr>
          <w:rFonts w:ascii="Lexend" w:cs="Arial" w:eastAsia="Arial" w:hAnsi="Lexend"/>
          <w:color w:val="242730"/>
          <w:sz w:val="20"/>
          <w:szCs w:val="20"/>
        </w:rPr>
        <w:t xml:space="preserve">Working knowledge of NFPA 13 and how your local AHJ and fire marshal review and inspect sprinkler work.</w:t>
      </w:r>
    </w:p>
    <w:p>
      <w:pPr>
        <w:pStyle w:val="ListParagraph"/>
        <w:numPr>
          <w:ilvl w:val="0"/>
          <w:numId w:val="1"/>
        </w:numPr>
        <w:spacing w:after="60" w:line="300"/>
      </w:pPr>
      <w:r>
        <w:rPr>
          <w:rFonts w:ascii="Lexend" w:cs="Arial" w:eastAsia="Arial" w:hAnsi="Lexend"/>
          <w:color w:val="242730"/>
          <w:sz w:val="20"/>
          <w:szCs w:val="20"/>
        </w:rPr>
        <w:t xml:space="preserve">Tracks fitter hours and material against each budget in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 valid driver's license for daily site visits.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NICET certification in Water-Based Systems Layout.</w:t>
      </w:r>
    </w:p>
    <w:p>
      <w:pPr>
        <w:pStyle w:val="ListParagraph"/>
        <w:numPr>
          <w:ilvl w:val="0"/>
          <w:numId w:val="1"/>
        </w:numPr>
        <w:spacing w:after="60" w:line="300"/>
      </w:pPr>
      <w:r>
        <w:rPr>
          <w:rFonts w:ascii="Lexend" w:cs="Arial" w:eastAsia="Arial" w:hAnsi="Lexend"/>
          <w:color w:val="242730"/>
          <w:sz w:val="20"/>
          <w:szCs w:val="20"/>
        </w:rPr>
        <w:t xml:space="preserve">Experience with dry pipe, preaction, standpipe (NFPA 14) or fire pump (NFPA 20) projects.</w:t>
      </w:r>
    </w:p>
    <w:p>
      <w:pPr>
        <w:pStyle w:val="ListParagraph"/>
        <w:numPr>
          <w:ilvl w:val="0"/>
          <w:numId w:val="1"/>
        </w:numPr>
        <w:spacing w:after="60" w:line="300"/>
      </w:pPr>
      <w:r>
        <w:rPr>
          <w:rFonts w:ascii="Lexend" w:cs="Arial" w:eastAsia="Arial" w:hAnsi="Lexend"/>
          <w:color w:val="242730"/>
          <w:sz w:val="20"/>
          <w:szCs w:val="20"/>
        </w:rPr>
        <w:t xml:space="preserve">OSHA 30 training and experience writing site safety plans for general contractors.</w:t>
      </w:r>
    </w:p>
    <w:p>
      <w:pPr>
        <w:pStyle w:val="ListParagraph"/>
        <w:numPr>
          <w:ilvl w:val="0"/>
          <w:numId w:val="1"/>
        </w:numPr>
        <w:spacing w:after="60" w:line="300"/>
      </w:pPr>
      <w:r>
        <w:rPr>
          <w:rFonts w:ascii="Lexend" w:cs="Arial" w:eastAsia="Arial" w:hAnsi="Lexend"/>
          <w:color w:val="242730"/>
          <w:sz w:val="20"/>
          <w:szCs w:val="20"/>
        </w:rPr>
        <w:t xml:space="preserve">Has worked under a state fire sprinkler contractor license, where your state requires one.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active job sites, climb ladders and ride scissor lifts to check pipe and heads overhead.</w:t>
      </w:r>
    </w:p>
    <w:p>
      <w:pPr>
        <w:pStyle w:val="ListParagraph"/>
        <w:numPr>
          <w:ilvl w:val="0"/>
          <w:numId w:val="1"/>
        </w:numPr>
        <w:spacing w:after="60" w:line="300"/>
      </w:pPr>
      <w:r>
        <w:rPr>
          <w:rFonts w:ascii="Lexend" w:cs="Arial" w:eastAsia="Arial" w:hAnsi="Lexend"/>
          <w:color w:val="242730"/>
          <w:sz w:val="20"/>
          <w:szCs w:val="20"/>
        </w:rPr>
        <w:t xml:space="preserve">Lift and carry drawing sets, sample heads and small fittings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 and field split, with </w:t>
      </w:r>
      <w:r>
        <w:rPr>
          <w:rFonts w:ascii="Lexend" w:cs="Arial" w:eastAsia="Arial" w:hAnsi="Lexend"/>
          <w:color w:val="242730"/>
          <w:sz w:val="20"/>
          <w:szCs w:val="20"/>
          <w:highlight w:val="yellow"/>
        </w:rPr>
        <w:t xml:space="preserve">[about half the week]</w:t>
      </w:r>
      <w:r>
        <w:rPr>
          <w:rFonts w:ascii="Lexend" w:cs="Arial" w:eastAsia="Arial" w:hAnsi="Lexend"/>
          <w:color w:val="242730"/>
          <w:sz w:val="20"/>
          <w:szCs w:val="20"/>
        </w:rPr>
        <w:t xml:space="preserve"> on job sites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Weekday hours: </w:t>
      </w:r>
      <w:r>
        <w:rPr>
          <w:rFonts w:ascii="Lexend" w:cs="Arial" w:eastAsia="Arial" w:hAnsi="Lexend"/>
          <w:color w:val="242730"/>
          <w:sz w:val="20"/>
          <w:szCs w:val="20"/>
          <w:highlight w:val="yellow"/>
        </w:rPr>
        <w:t xml:space="preserve">[7 a.m. to 4 p.m.]</w:t>
      </w:r>
      <w:r>
        <w:rPr>
          <w:rFonts w:ascii="Lexend" w:cs="Arial" w:eastAsia="Arial" w:hAnsi="Lexend"/>
          <w:color w:val="242730"/>
          <w:sz w:val="20"/>
          <w:szCs w:val="20"/>
        </w:rPr>
        <w:t xml:space="preserve">, arriving early when an inspector books the first slot of the day.</w:t>
      </w:r>
    </w:p>
    <w:p>
      <w:pPr>
        <w:pStyle w:val="ListParagraph"/>
        <w:numPr>
          <w:ilvl w:val="0"/>
          <w:numId w:val="1"/>
        </w:numPr>
        <w:spacing w:after="60" w:line="300"/>
      </w:pPr>
      <w:r>
        <w:rPr>
          <w:rFonts w:ascii="Lexend" w:cs="Arial" w:eastAsia="Arial" w:hAnsi="Lexend"/>
          <w:color w:val="242730"/>
          <w:sz w:val="20"/>
          <w:szCs w:val="20"/>
        </w:rPr>
        <w:t xml:space="preserve">Construction sites with noise, dust, heat and cold; hard hat, safety glasses and vest required.</w:t>
      </w:r>
    </w:p>
    <w:p>
      <w:pPr>
        <w:pStyle w:val="ListParagraph"/>
        <w:numPr>
          <w:ilvl w:val="0"/>
          <w:numId w:val="1"/>
        </w:numPr>
        <w:spacing w:after="60" w:line="300"/>
      </w:pPr>
      <w:r>
        <w:rPr>
          <w:rFonts w:ascii="Lexend" w:cs="Arial" w:eastAsia="Arial" w:hAnsi="Lexend"/>
          <w:color w:val="242730"/>
          <w:sz w:val="20"/>
          <w:szCs w:val="20"/>
        </w:rPr>
        <w:t xml:space="preserve">Some evening or weekend work when a tie-in or shutdown has to happen while the building is empty.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Project Manager job description</dc:title>
  <dc:creator>HireBus</dc:creator>
  <dc:description>HireBus Role Blueprint: Project Manager job description template for Fire Suppression.</dc:description>
  <cp:lastModifiedBy>Un-named</cp:lastModifiedBy>
  <cp:revision>1</cp:revision>
  <dcterms:created xsi:type="dcterms:W3CDTF">2026-10-23T01:43:20.057Z</dcterms:created>
  <dcterms:modified xsi:type="dcterms:W3CDTF">2026-10-23T01:43:20.057Z</dcterms:modified>
</cp:coreProperties>
</file>

<file path=docProps/custom.xml><?xml version="1.0" encoding="utf-8"?>
<Properties xmlns="http://schemas.openxmlformats.org/officeDocument/2006/custom-properties" xmlns:vt="http://schemas.openxmlformats.org/officeDocument/2006/docPropsVTypes"/>
</file>