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Fireplace &amp; Stove Installation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is responsible for developing and executing innovative marketing campaigns that increase brand visibility, generate qualified leads, and drive growth within the fireplace and stove installation industry. This role plays a critical part in elevating our brand presence and delivering measurable results that contribute to our overall business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marketing campaigns tailored to the fireplace and stove installation market.</w:t>
      </w:r>
    </w:p>
    <w:p>
      <w:pPr>
        <w:pStyle w:val="ListParagraph"/>
        <w:numPr>
          <w:ilvl w:val="0"/>
          <w:numId w:val="1"/>
        </w:numPr>
        <w:spacing w:after="60" w:line="300"/>
      </w:pPr>
      <w:r>
        <w:rPr>
          <w:rFonts w:ascii="Lexend" w:cs="Arial" w:eastAsia="Arial" w:hAnsi="Lexend"/>
          <w:color w:val="242730"/>
          <w:sz w:val="20"/>
          <w:szCs w:val="20"/>
        </w:rPr>
        <w:t xml:space="preserve">Enhance brand image through targeted messaging and consistent communication across all channels.</w:t>
      </w:r>
    </w:p>
    <w:p>
      <w:pPr>
        <w:pStyle w:val="ListParagraph"/>
        <w:numPr>
          <w:ilvl w:val="0"/>
          <w:numId w:val="1"/>
        </w:numPr>
        <w:spacing w:after="60" w:line="300"/>
      </w:pPr>
      <w:r>
        <w:rPr>
          <w:rFonts w:ascii="Lexend" w:cs="Arial" w:eastAsia="Arial" w:hAnsi="Lexend"/>
          <w:color w:val="242730"/>
          <w:sz w:val="20"/>
          <w:szCs w:val="20"/>
        </w:rPr>
        <w:t xml:space="preserve">Monitor, analyze, and report on campaign performance to optimize ROI.</w:t>
      </w:r>
    </w:p>
    <w:p>
      <w:pPr>
        <w:pStyle w:val="ListParagraph"/>
        <w:numPr>
          <w:ilvl w:val="0"/>
          <w:numId w:val="1"/>
        </w:numPr>
        <w:spacing w:after="60" w:line="300"/>
      </w:pPr>
      <w:r>
        <w:rPr>
          <w:rFonts w:ascii="Lexend" w:cs="Arial" w:eastAsia="Arial" w:hAnsi="Lexend"/>
          <w:color w:val="242730"/>
          <w:sz w:val="20"/>
          <w:szCs w:val="20"/>
        </w:rPr>
        <w:t xml:space="preserve">Collaborate with internal teams and external partners to align marketing initiatives with business objectives.</w:t>
      </w:r>
    </w:p>
    <w:p>
      <w:pPr>
        <w:pStyle w:val="ListParagraph"/>
        <w:numPr>
          <w:ilvl w:val="0"/>
          <w:numId w:val="1"/>
        </w:numPr>
        <w:spacing w:after="60" w:line="300"/>
      </w:pPr>
      <w:r>
        <w:rPr>
          <w:rFonts w:ascii="Lexend" w:cs="Arial" w:eastAsia="Arial" w:hAnsi="Lexend"/>
          <w:color w:val="242730"/>
          <w:sz w:val="20"/>
          <w:szCs w:val="20"/>
        </w:rPr>
        <w:t xml:space="preserve">Track and manage lead generation processes to ensure a steady pipeline of quality prospects.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management of digital and traditional marketing channels.</w:t>
      </w:r>
    </w:p>
    <w:p>
      <w:pPr>
        <w:pStyle w:val="ListParagraph"/>
        <w:numPr>
          <w:ilvl w:val="0"/>
          <w:numId w:val="1"/>
        </w:numPr>
        <w:spacing w:after="60" w:line="300"/>
      </w:pPr>
      <w:r>
        <w:rPr>
          <w:rFonts w:ascii="Lexend" w:cs="Arial" w:eastAsia="Arial" w:hAnsi="Lexend"/>
          <w:color w:val="242730"/>
          <w:sz w:val="20"/>
          <w:szCs w:val="20"/>
        </w:rPr>
        <w:t xml:space="preserve">Interface regularly with sales and operations teams to sync on campaign strategies and customer feedback.</w:t>
      </w:r>
    </w:p>
    <w:p>
      <w:pPr>
        <w:pStyle w:val="ListParagraph"/>
        <w:numPr>
          <w:ilvl w:val="0"/>
          <w:numId w:val="1"/>
        </w:numPr>
        <w:spacing w:after="60" w:line="300"/>
      </w:pPr>
      <w:r>
        <w:rPr>
          <w:rFonts w:ascii="Lexend" w:cs="Arial" w:eastAsia="Arial" w:hAnsi="Lexend"/>
          <w:color w:val="242730"/>
          <w:sz w:val="20"/>
          <w:szCs w:val="20"/>
        </w:rPr>
        <w:t xml:space="preserve">Analyze market trends and customer data to refine marketing tactics.</w:t>
      </w:r>
    </w:p>
    <w:p>
      <w:pPr>
        <w:pStyle w:val="ListParagraph"/>
        <w:numPr>
          <w:ilvl w:val="0"/>
          <w:numId w:val="1"/>
        </w:numPr>
        <w:spacing w:after="60" w:line="300"/>
      </w:pPr>
      <w:r>
        <w:rPr>
          <w:rFonts w:ascii="Lexend" w:cs="Arial" w:eastAsia="Arial" w:hAnsi="Lexend"/>
          <w:color w:val="242730"/>
          <w:sz w:val="20"/>
          <w:szCs w:val="20"/>
        </w:rPr>
        <w:t xml:space="preserve">Coordinate content creation, including social media, email campaigns, and website updates.</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external vendors and media partners.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Generate at least 50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Conversion Rate: Achieve a conversion rate of 10% or higher.</w:t>
      </w:r>
    </w:p>
    <w:p>
      <w:pPr>
        <w:pStyle w:val="ListParagraph"/>
        <w:numPr>
          <w:ilvl w:val="0"/>
          <w:numId w:val="1"/>
        </w:numPr>
        <w:spacing w:after="60" w:line="300"/>
      </w:pPr>
      <w:r>
        <w:rPr>
          <w:rFonts w:ascii="Lexend" w:cs="Arial" w:eastAsia="Arial" w:hAnsi="Lexend"/>
          <w:color w:val="242730"/>
          <w:sz w:val="20"/>
          <w:szCs w:val="20"/>
        </w:rPr>
        <w:t xml:space="preserve">Brand Engagement: Increase social media engagement by at least 15% quarterly.</w:t>
      </w:r>
    </w:p>
    <w:p>
      <w:pPr>
        <w:pStyle w:val="ListParagraph"/>
        <w:numPr>
          <w:ilvl w:val="0"/>
          <w:numId w:val="1"/>
        </w:numPr>
        <w:spacing w:after="60" w:line="300"/>
      </w:pPr>
      <w:r>
        <w:rPr>
          <w:rFonts w:ascii="Lexend" w:cs="Arial" w:eastAsia="Arial" w:hAnsi="Lexend"/>
          <w:color w:val="242730"/>
          <w:sz w:val="20"/>
          <w:szCs w:val="20"/>
        </w:rPr>
        <w:t xml:space="preserve">Return on Investment (ROI): Attain a marketing ROI of at least 120%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marketing with a focus on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analytics platforms, and CRM systems.</w:t>
      </w:r>
    </w:p>
    <w:p>
      <w:pPr>
        <w:pStyle w:val="ListParagraph"/>
        <w:numPr>
          <w:ilvl w:val="0"/>
          <w:numId w:val="1"/>
        </w:numPr>
        <w:spacing w:after="60" w:line="300"/>
      </w:pPr>
      <w:r>
        <w:rPr>
          <w:rFonts w:ascii="Lexend" w:cs="Arial" w:eastAsia="Arial" w:hAnsi="Lexend"/>
          <w:color w:val="242730"/>
          <w:sz w:val="20"/>
          <w:szCs w:val="20"/>
        </w:rPr>
        <w:t xml:space="preserve">Strong communication, creative, and analytical skills.</w:t>
      </w:r>
    </w:p>
    <w:p>
      <w:pPr>
        <w:pStyle w:val="ListParagraph"/>
        <w:numPr>
          <w:ilvl w:val="0"/>
          <w:numId w:val="1"/>
        </w:numPr>
        <w:spacing w:after="60" w:line="300"/>
      </w:pPr>
      <w:r>
        <w:rPr>
          <w:rFonts w:ascii="Lexend" w:cs="Arial" w:eastAsia="Arial" w:hAnsi="Lexend"/>
          <w:color w:val="242730"/>
          <w:sz w:val="20"/>
          <w:szCs w:val="20"/>
        </w:rPr>
        <w:t xml:space="preserve">Proven ability to manage multiple projects simultaneously while meeting deadlines.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preferably with fireplace and stove installation companies.</w:t>
      </w:r>
    </w:p>
    <w:p>
      <w:pPr>
        <w:pStyle w:val="ListParagraph"/>
        <w:numPr>
          <w:ilvl w:val="0"/>
          <w:numId w:val="1"/>
        </w:numPr>
        <w:spacing w:after="60" w:line="300"/>
      </w:pPr>
      <w:r>
        <w:rPr>
          <w:rFonts w:ascii="Lexend" w:cs="Arial" w:eastAsia="Arial" w:hAnsi="Lexend"/>
          <w:color w:val="242730"/>
          <w:sz w:val="20"/>
          <w:szCs w:val="20"/>
        </w:rPr>
        <w:t xml:space="preserve">Demonstrated success in executing integrated marketing campaigns from concept to completion.</w:t>
      </w:r>
    </w:p>
    <w:p>
      <w:pPr>
        <w:pStyle w:val="ListParagraph"/>
        <w:numPr>
          <w:ilvl w:val="0"/>
          <w:numId w:val="1"/>
        </w:numPr>
        <w:spacing w:after="60" w:line="300"/>
      </w:pPr>
      <w:r>
        <w:rPr>
          <w:rFonts w:ascii="Lexend" w:cs="Arial" w:eastAsia="Arial" w:hAnsi="Lexend"/>
          <w:color w:val="242730"/>
          <w:sz w:val="20"/>
          <w:szCs w:val="20"/>
        </w:rPr>
        <w:t xml:space="preserve">Familiarity with both traditional and digital marketing strategies.</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extended periods of computer use.</w:t>
      </w:r>
    </w:p>
    <w:p>
      <w:pPr>
        <w:pStyle w:val="ListParagraph"/>
        <w:numPr>
          <w:ilvl w:val="0"/>
          <w:numId w:val="1"/>
        </w:numPr>
        <w:spacing w:after="60" w:line="300"/>
      </w:pPr>
      <w:r>
        <w:rPr>
          <w:rFonts w:ascii="Lexend" w:cs="Arial" w:eastAsia="Arial" w:hAnsi="Lexend"/>
          <w:color w:val="242730"/>
          <w:sz w:val="20"/>
          <w:szCs w:val="20"/>
        </w:rPr>
        <w:t xml:space="preserve">Occasional visits to job sites or company events may require light travel and fieldwork.</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beyond day-to-day office tasks.</w:t>
      </w:r>
    </w:p>
    <w:p>
      <w:pPr>
        <w:pStyle w:val="ListParagraph"/>
        <w:numPr>
          <w:ilvl w:val="0"/>
          <w:numId w:val="1"/>
        </w:numPr>
        <w:spacing w:after="60" w:line="300"/>
      </w:pPr>
      <w:r>
        <w:rPr>
          <w:rFonts w:ascii="Lexend" w:cs="Arial" w:eastAsia="Arial" w:hAnsi="Lexend"/>
          <w:color w:val="242730"/>
          <w:sz w:val="20"/>
          <w:szCs w:val="20"/>
        </w:rPr>
        <w:t xml:space="preserve">Standard communication equipment (phone, computer) will be used regularly.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for events or special projects.</w:t>
      </w:r>
    </w:p>
    <w:p>
      <w:pPr>
        <w:pStyle w:val="ListParagraph"/>
        <w:numPr>
          <w:ilvl w:val="0"/>
          <w:numId w:val="1"/>
        </w:numPr>
        <w:spacing w:after="60" w:line="300"/>
      </w:pPr>
      <w:r>
        <w:rPr>
          <w:rFonts w:ascii="Lexend" w:cs="Arial" w:eastAsia="Arial" w:hAnsi="Lexend"/>
          <w:color w:val="242730"/>
          <w:sz w:val="20"/>
          <w:szCs w:val="20"/>
        </w:rPr>
        <w:t xml:space="preserve">Limited travel for industry events, client meetings, or field visits.</w:t>
      </w:r>
    </w:p>
    <w:p>
      <w:pPr>
        <w:pStyle w:val="ListParagraph"/>
        <w:numPr>
          <w:ilvl w:val="0"/>
          <w:numId w:val="1"/>
        </w:numPr>
        <w:spacing w:after="60" w:line="300"/>
      </w:pPr>
      <w:r>
        <w:rPr>
          <w:rFonts w:ascii="Lexend" w:cs="Arial" w:eastAsia="Arial" w:hAnsi="Lexend"/>
          <w:color w:val="242730"/>
          <w:sz w:val="20"/>
          <w:szCs w:val="20"/>
        </w:rPr>
        <w:t xml:space="preserve">Collaborative and flexible work environment that supports remote work options when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commissions based on campaign success and lead generation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professional development opportunities,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dynamic and inclusive culture that champions growth,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delivering exceptional customer service and exceeding industry standards.</w:t>
      </w:r>
    </w:p>
    <w:p>
      <w:pPr>
        <w:pStyle w:val="ListParagraph"/>
        <w:numPr>
          <w:ilvl w:val="0"/>
          <w:numId w:val="1"/>
        </w:numPr>
        <w:spacing w:after="60" w:line="300"/>
      </w:pPr>
      <w:r>
        <w:rPr>
          <w:rFonts w:ascii="Lexend" w:cs="Arial" w:eastAsia="Arial" w:hAnsi="Lexend"/>
          <w:color w:val="242730"/>
          <w:sz w:val="20"/>
          <w:szCs w:val="20"/>
        </w:rPr>
        <w:t xml:space="preserve">We support our employees through ongoing training, mentorship,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Join a collaborative and forward-thinking environment where your contributions truly make an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hirebus.com/job-descriptions/fireplace-and-stove-installation/marketing-manager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Fireplace &amp; Stove Installation Marketing Manager job description</dc:title>
  <dc:creator>HireBus</dc:creator>
  <dc:description>HireBus Role Blueprint: Marketing Manager job description template for Fireplace &amp; Stove Installation.</dc:description>
  <cp:lastModifiedBy>Un-named</cp:lastModifiedBy>
  <cp:revision>1</cp:revision>
  <dcterms:created xsi:type="dcterms:W3CDTF">2026-10-23T01:54:28.752Z</dcterms:created>
  <dcterms:modified xsi:type="dcterms:W3CDTF">2026-10-23T01:54:28.752Z</dcterms:modified>
</cp:coreProperties>
</file>

<file path=docProps/custom.xml><?xml version="1.0" encoding="utf-8"?>
<Properties xmlns="http://schemas.openxmlformats.org/officeDocument/2006/custom-properties" xmlns:vt="http://schemas.openxmlformats.org/officeDocument/2006/docPropsVTypes"/>
</file>