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Framing &amp; Carpentry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Develop and execute dynamic marketing campaigns that drive brand awareness and lead generation for framing and carpentry services. Collaborate closely with sales and operations teams to align marketing strategies with overall business objectives. Serve as a key driver in enhancing the company’s market presence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Design and implement integrated digital and traditional marketing campaigns for carpentry services.</w:t>
      </w:r>
    </w:p>
    <w:p>
      <w:pPr>
        <w:pStyle w:val="ListParagraph"/>
        <w:numPr>
          <w:ilvl w:val="0"/>
          <w:numId w:val="1"/>
        </w:numPr>
        <w:spacing w:after="60" w:line="300"/>
      </w:pPr>
      <w:r>
        <w:rPr>
          <w:rFonts w:ascii="Lexend" w:cs="Arial" w:eastAsia="Arial" w:hAnsi="Lexend"/>
          <w:color w:val="242730"/>
          <w:sz w:val="20"/>
          <w:szCs w:val="20"/>
        </w:rPr>
        <w:t xml:space="preserve">Build and maintain the brand identity through creative storytelling and consistent messaging.</w:t>
      </w:r>
    </w:p>
    <w:p>
      <w:pPr>
        <w:pStyle w:val="ListParagraph"/>
        <w:numPr>
          <w:ilvl w:val="0"/>
          <w:numId w:val="1"/>
        </w:numPr>
        <w:spacing w:after="60" w:line="300"/>
      </w:pPr>
      <w:r>
        <w:rPr>
          <w:rFonts w:ascii="Lexend" w:cs="Arial" w:eastAsia="Arial" w:hAnsi="Lexend"/>
          <w:color w:val="242730"/>
          <w:sz w:val="20"/>
          <w:szCs w:val="20"/>
        </w:rPr>
        <w:t xml:space="preserve">Oversee content creation, including online advertisements, social media posts, and promotional materials.</w:t>
      </w:r>
    </w:p>
    <w:p>
      <w:pPr>
        <w:pStyle w:val="ListParagraph"/>
        <w:numPr>
          <w:ilvl w:val="0"/>
          <w:numId w:val="1"/>
        </w:numPr>
        <w:spacing w:after="60" w:line="300"/>
      </w:pPr>
      <w:r>
        <w:rPr>
          <w:rFonts w:ascii="Lexend" w:cs="Arial" w:eastAsia="Arial" w:hAnsi="Lexend"/>
          <w:color w:val="242730"/>
          <w:sz w:val="20"/>
          <w:szCs w:val="20"/>
        </w:rPr>
        <w:t xml:space="preserve">Analyze market trends and campaign performance, then adjust strategies to maximize leads generation.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optimize digital marketing channels for maximum reach and engagement.</w:t>
      </w:r>
    </w:p>
    <w:p>
      <w:pPr>
        <w:pStyle w:val="ListParagraph"/>
        <w:numPr>
          <w:ilvl w:val="0"/>
          <w:numId w:val="1"/>
        </w:numPr>
        <w:spacing w:after="60" w:line="300"/>
      </w:pPr>
      <w:r>
        <w:rPr>
          <w:rFonts w:ascii="Lexend" w:cs="Arial" w:eastAsia="Arial" w:hAnsi="Lexend"/>
          <w:color w:val="242730"/>
          <w:sz w:val="20"/>
          <w:szCs w:val="20"/>
        </w:rPr>
        <w:t xml:space="preserve">Coordinate with creative teams to produce compelling visuals and copy for marketing assets.</w:t>
      </w:r>
    </w:p>
    <w:p>
      <w:pPr>
        <w:pStyle w:val="ListParagraph"/>
        <w:numPr>
          <w:ilvl w:val="0"/>
          <w:numId w:val="1"/>
        </w:numPr>
        <w:spacing w:after="60" w:line="300"/>
      </w:pPr>
      <w:r>
        <w:rPr>
          <w:rFonts w:ascii="Lexend" w:cs="Arial" w:eastAsia="Arial" w:hAnsi="Lexend"/>
          <w:color w:val="242730"/>
          <w:sz w:val="20"/>
          <w:szCs w:val="20"/>
        </w:rPr>
        <w:t xml:space="preserve">Engage with potential customers and respond to inquiries via various communication platforms.</w:t>
      </w:r>
    </w:p>
    <w:p>
      <w:pPr>
        <w:pStyle w:val="ListParagraph"/>
        <w:numPr>
          <w:ilvl w:val="0"/>
          <w:numId w:val="1"/>
        </w:numPr>
        <w:spacing w:after="60" w:line="300"/>
      </w:pPr>
      <w:r>
        <w:rPr>
          <w:rFonts w:ascii="Lexend" w:cs="Arial" w:eastAsia="Arial" w:hAnsi="Lexend"/>
          <w:color w:val="242730"/>
          <w:sz w:val="20"/>
          <w:szCs w:val="20"/>
        </w:rPr>
        <w:t xml:space="preserve">Track daily campaign performance using analytics tools and prepare periodic reports for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Leads Generated: Achieve a minimum of 50 qualified leads per month.</w:t>
      </w:r>
    </w:p>
    <w:p>
      <w:pPr>
        <w:pStyle w:val="ListParagraph"/>
        <w:numPr>
          <w:ilvl w:val="0"/>
          <w:numId w:val="1"/>
        </w:numPr>
        <w:spacing w:after="60" w:line="300"/>
      </w:pPr>
      <w:r>
        <w:rPr>
          <w:rFonts w:ascii="Lexend" w:cs="Arial" w:eastAsia="Arial" w:hAnsi="Lexend"/>
          <w:color w:val="242730"/>
          <w:sz w:val="20"/>
          <w:szCs w:val="20"/>
        </w:rPr>
        <w:t xml:space="preserve">Customer Conversion Rate: Attain a conversion rate greater than 15%.</w:t>
      </w:r>
    </w:p>
    <w:p>
      <w:pPr>
        <w:pStyle w:val="ListParagraph"/>
        <w:numPr>
          <w:ilvl w:val="0"/>
          <w:numId w:val="1"/>
        </w:numPr>
        <w:spacing w:after="60" w:line="300"/>
      </w:pPr>
      <w:r>
        <w:rPr>
          <w:rFonts w:ascii="Lexend" w:cs="Arial" w:eastAsia="Arial" w:hAnsi="Lexend"/>
          <w:color w:val="242730"/>
          <w:sz w:val="20"/>
          <w:szCs w:val="20"/>
        </w:rPr>
        <w:t xml:space="preserve">Brand Engagement: Increase social media engagement by at least 10% quarter over quarter.</w:t>
      </w:r>
    </w:p>
    <w:p>
      <w:pPr>
        <w:pStyle w:val="ListParagraph"/>
        <w:numPr>
          <w:ilvl w:val="0"/>
          <w:numId w:val="1"/>
        </w:numPr>
        <w:spacing w:after="60" w:line="300"/>
      </w:pPr>
      <w:r>
        <w:rPr>
          <w:rFonts w:ascii="Lexend" w:cs="Arial" w:eastAsia="Arial" w:hAnsi="Lexend"/>
          <w:color w:val="242730"/>
          <w:sz w:val="20"/>
          <w:szCs w:val="20"/>
        </w:rPr>
        <w:t xml:space="preserve">ROI on Campaign Spend: Secure a return on investment of over 200% per campaign.</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Communications,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marketing or business development, preferably in home services or construction sectors.</w:t>
      </w:r>
    </w:p>
    <w:p>
      <w:pPr>
        <w:pStyle w:val="ListParagraph"/>
        <w:numPr>
          <w:ilvl w:val="0"/>
          <w:numId w:val="1"/>
        </w:numPr>
        <w:spacing w:after="60" w:line="300"/>
      </w:pPr>
      <w:r>
        <w:rPr>
          <w:rFonts w:ascii="Lexend" w:cs="Arial" w:eastAsia="Arial" w:hAnsi="Lexend"/>
          <w:color w:val="242730"/>
          <w:sz w:val="20"/>
          <w:szCs w:val="20"/>
        </w:rPr>
        <w:t xml:space="preserve">Strong analytical skills with experience in digital marketing analytics and reporting tools.</w:t>
      </w:r>
    </w:p>
    <w:p>
      <w:pPr>
        <w:pStyle w:val="ListParagraph"/>
        <w:numPr>
          <w:ilvl w:val="0"/>
          <w:numId w:val="1"/>
        </w:numPr>
        <w:spacing w:after="60" w:line="300"/>
      </w:pPr>
      <w:r>
        <w:rPr>
          <w:rFonts w:ascii="Lexend" w:cs="Arial" w:eastAsia="Arial" w:hAnsi="Lexend"/>
          <w:color w:val="242730"/>
          <w:sz w:val="20"/>
          <w:szCs w:val="20"/>
        </w:rPr>
        <w:t xml:space="preserve">Excellent communication, creativity, and project management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work experience in the home services industry, specifically related to framing, carpentry, or construction.</w:t>
      </w:r>
    </w:p>
    <w:p>
      <w:pPr>
        <w:pStyle w:val="ListParagraph"/>
        <w:numPr>
          <w:ilvl w:val="0"/>
          <w:numId w:val="1"/>
        </w:numPr>
        <w:spacing w:after="60" w:line="300"/>
      </w:pPr>
      <w:r>
        <w:rPr>
          <w:rFonts w:ascii="Lexend" w:cs="Arial" w:eastAsia="Arial" w:hAnsi="Lexend"/>
          <w:color w:val="242730"/>
          <w:sz w:val="20"/>
          <w:szCs w:val="20"/>
        </w:rPr>
        <w:t xml:space="preserve">Demonstrated success in building brands and generating sustained leads via integrated marketing strategies.</w:t>
      </w:r>
    </w:p>
    <w:p>
      <w:pPr>
        <w:pStyle w:val="ListParagraph"/>
        <w:numPr>
          <w:ilvl w:val="0"/>
          <w:numId w:val="1"/>
        </w:numPr>
        <w:spacing w:after="60" w:line="300"/>
      </w:pPr>
      <w:r>
        <w:rPr>
          <w:rFonts w:ascii="Lexend" w:cs="Arial" w:eastAsia="Arial" w:hAnsi="Lexend"/>
          <w:color w:val="242730"/>
          <w:sz w:val="20"/>
          <w:szCs w:val="20"/>
        </w:rPr>
        <w:t xml:space="preserve">Experience working within cross-functional teams in a dynamic, fast-paced environment.</w:t>
      </w:r>
    </w:p>
    <w:p>
      <w:pPr>
        <w:pStyle w:val="ListParagraph"/>
        <w:numPr>
          <w:ilvl w:val="0"/>
          <w:numId w:val="1"/>
        </w:numPr>
        <w:spacing w:after="60" w:line="300"/>
      </w:pPr>
      <w:r>
        <w:rPr>
          <w:rFonts w:ascii="Lexend" w:cs="Arial" w:eastAsia="Arial" w:hAnsi="Lexend"/>
          <w:color w:val="242730"/>
          <w:sz w:val="20"/>
          <w:szCs w:val="20"/>
        </w:rPr>
        <w:t xml:space="preserve">Prior exposure to B2C and local marketing campaigns with measurable results.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at a desk for extended periods while utilizing computer equipment.</w:t>
      </w:r>
    </w:p>
    <w:p>
      <w:pPr>
        <w:pStyle w:val="ListParagraph"/>
        <w:numPr>
          <w:ilvl w:val="0"/>
          <w:numId w:val="1"/>
        </w:numPr>
        <w:spacing w:after="60" w:line="300"/>
      </w:pPr>
      <w:r>
        <w:rPr>
          <w:rFonts w:ascii="Lexend" w:cs="Arial" w:eastAsia="Arial" w:hAnsi="Lexend"/>
          <w:color w:val="242730"/>
          <w:sz w:val="20"/>
          <w:szCs w:val="20"/>
        </w:rPr>
        <w:t xml:space="preserve">Occasional travel to field locations, trade shows, and client meetings may be required.</w:t>
      </w:r>
    </w:p>
    <w:p>
      <w:pPr>
        <w:pStyle w:val="ListParagraph"/>
        <w:numPr>
          <w:ilvl w:val="0"/>
          <w:numId w:val="1"/>
        </w:numPr>
        <w:spacing w:after="60" w:line="300"/>
      </w:pPr>
      <w:r>
        <w:rPr>
          <w:rFonts w:ascii="Lexend" w:cs="Arial" w:eastAsia="Arial" w:hAnsi="Lexend"/>
          <w:color w:val="242730"/>
          <w:sz w:val="20"/>
          <w:szCs w:val="20"/>
        </w:rPr>
        <w:t xml:space="preserve">Capable of lifting or moving small marketing promotional materials as needed.</w:t>
      </w:r>
    </w:p>
    <w:p>
      <w:pPr>
        <w:pStyle w:val="ListParagraph"/>
        <w:numPr>
          <w:ilvl w:val="0"/>
          <w:numId w:val="1"/>
        </w:numPr>
        <w:spacing w:after="60" w:line="300"/>
      </w:pPr>
      <w:r>
        <w:rPr>
          <w:rFonts w:ascii="Lexend" w:cs="Arial" w:eastAsia="Arial" w:hAnsi="Lexend"/>
          <w:color w:val="242730"/>
          <w:sz w:val="20"/>
          <w:szCs w:val="20"/>
        </w:rPr>
        <w:t xml:space="preserve">Presence in environments that are primarily office-based with intermittent visits to outdoor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events and trade shows are expected.</w:t>
      </w:r>
    </w:p>
    <w:p>
      <w:pPr>
        <w:pStyle w:val="ListParagraph"/>
        <w:numPr>
          <w:ilvl w:val="0"/>
          <w:numId w:val="1"/>
        </w:numPr>
        <w:spacing w:after="60" w:line="300"/>
      </w:pPr>
      <w:r>
        <w:rPr>
          <w:rFonts w:ascii="Lexend" w:cs="Arial" w:eastAsia="Arial" w:hAnsi="Lexend"/>
          <w:color w:val="242730"/>
          <w:sz w:val="20"/>
          <w:szCs w:val="20"/>
        </w:rPr>
        <w:t xml:space="preserve">Minimal travel requirements for meetings and industry events.</w:t>
      </w:r>
    </w:p>
    <w:p>
      <w:pPr>
        <w:pStyle w:val="ListParagraph"/>
        <w:numPr>
          <w:ilvl w:val="0"/>
          <w:numId w:val="1"/>
        </w:numPr>
        <w:spacing w:after="60" w:line="300"/>
      </w:pPr>
      <w:r>
        <w:rPr>
          <w:rFonts w:ascii="Lexend" w:cs="Arial" w:eastAsia="Arial" w:hAnsi="Lexend"/>
          <w:color w:val="242730"/>
          <w:sz w:val="20"/>
          <w:szCs w:val="20"/>
        </w:rPr>
        <w:t xml:space="preserve">Flexible work environment with opportunities for remote work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to $80,000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campaign success and lead generation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committed to excellence and innovation in the home services industry.</w:t>
      </w:r>
    </w:p>
    <w:p>
      <w:pPr>
        <w:pStyle w:val="ListParagraph"/>
        <w:numPr>
          <w:ilvl w:val="0"/>
          <w:numId w:val="1"/>
        </w:numPr>
        <w:spacing w:after="60" w:line="300"/>
      </w:pPr>
      <w:r>
        <w:rPr>
          <w:rFonts w:ascii="Lexend" w:cs="Arial" w:eastAsia="Arial" w:hAnsi="Lexend"/>
          <w:color w:val="242730"/>
          <w:sz w:val="20"/>
          <w:szCs w:val="20"/>
        </w:rPr>
        <w:t xml:space="preserve">Our collaborative culture supports professional development and values diverse perspectives.</w:t>
      </w:r>
    </w:p>
    <w:p>
      <w:pPr>
        <w:pStyle w:val="ListParagraph"/>
        <w:numPr>
          <w:ilvl w:val="0"/>
          <w:numId w:val="1"/>
        </w:numPr>
        <w:spacing w:after="60" w:line="300"/>
      </w:pPr>
      <w:r>
        <w:rPr>
          <w:rFonts w:ascii="Lexend" w:cs="Arial" w:eastAsia="Arial" w:hAnsi="Lexend"/>
          <w:color w:val="242730"/>
          <w:sz w:val="20"/>
          <w:szCs w:val="20"/>
        </w:rPr>
        <w:t xml:space="preserve">We empower our team members to take initiative, innovate, and contribute to significant business impact.</w:t>
      </w:r>
    </w:p>
    <w:p>
      <w:pPr>
        <w:pStyle w:val="ListParagraph"/>
        <w:numPr>
          <w:ilvl w:val="0"/>
          <w:numId w:val="1"/>
        </w:numPr>
        <w:spacing w:after="60" w:line="300"/>
      </w:pPr>
      <w:r>
        <w:rPr>
          <w:rFonts w:ascii="Lexend" w:cs="Arial" w:eastAsia="Arial" w:hAnsi="Lexend"/>
          <w:color w:val="242730"/>
          <w:sz w:val="20"/>
          <w:szCs w:val="20"/>
        </w:rPr>
        <w:t xml:space="preserve">Join us to work in an inspiring environment where creativity meets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hirebus.com/job-descriptions/framing-and-carpentry/marketing-manager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Framing &amp; Carpentry Marketing Manager job description</dc:title>
  <dc:creator>HireBus</dc:creator>
  <dc:description>HireBus Role Blueprint: Marketing Manager job description template for Framing &amp; Carpentry.</dc:description>
  <cp:lastModifiedBy>Un-named</cp:lastModifiedBy>
  <cp:revision>1</cp:revision>
  <dcterms:created xsi:type="dcterms:W3CDTF">2026-10-23T01:50:29.634Z</dcterms:created>
  <dcterms:modified xsi:type="dcterms:W3CDTF">2026-10-23T01:50:29.634Z</dcterms:modified>
</cp:coreProperties>
</file>

<file path=docProps/custom.xml><?xml version="1.0" encoding="utf-8"?>
<Properties xmlns="http://schemas.openxmlformats.org/officeDocument/2006/custom-properties" xmlns:vt="http://schemas.openxmlformats.org/officeDocument/2006/docPropsVTypes"/>
</file>