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Garage Door - Rehash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key point of contact for re-engaging lost leads and prospects within the garage door service sector. Drive additional revenue by revisiting previous customer inquiries and converting them into sales opportunities. Enhance customer satisfaction and strengthen relationships with potential clients by addressing their needs and concerns. Play a vital role in the overall growth strategy by identifying and capitalizing on missed sales opportunities.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Revisit lost leads and follow up on previous inquiries to assess current customer needs and interest.</w:t>
      </w:r>
    </w:p>
    <w:p>
      <w:pPr>
        <w:pStyle w:val="ListParagraph"/>
        <w:numPr>
          <w:ilvl w:val="0"/>
          <w:numId w:val="1"/>
        </w:numPr>
        <w:spacing w:after="60" w:line="300"/>
      </w:pPr>
      <w:r>
        <w:rPr>
          <w:rFonts w:ascii="Lexend" w:cs="Arial" w:eastAsia="Arial" w:hAnsi="Lexend"/>
          <w:color w:val="242730"/>
          <w:sz w:val="20"/>
          <w:szCs w:val="20"/>
        </w:rPr>
        <w:t xml:space="preserve">Re-engage prospects through effective communication, ensuring a consistent brand presence and positive customer experience.</w:t>
      </w:r>
    </w:p>
    <w:p>
      <w:pPr>
        <w:pStyle w:val="ListParagraph"/>
        <w:numPr>
          <w:ilvl w:val="0"/>
          <w:numId w:val="1"/>
        </w:numPr>
        <w:spacing w:after="60" w:line="300"/>
      </w:pPr>
      <w:r>
        <w:rPr>
          <w:rFonts w:ascii="Lexend" w:cs="Arial" w:eastAsia="Arial" w:hAnsi="Lexend"/>
          <w:color w:val="242730"/>
          <w:sz w:val="20"/>
          <w:szCs w:val="20"/>
        </w:rPr>
        <w:t xml:space="preserve">Collaborate with the sales and customer service teams to refine re-engagement strategies and update customer records.</w:t>
      </w:r>
    </w:p>
    <w:p>
      <w:pPr>
        <w:pStyle w:val="ListParagraph"/>
        <w:numPr>
          <w:ilvl w:val="0"/>
          <w:numId w:val="1"/>
        </w:numPr>
        <w:spacing w:after="60" w:line="300"/>
      </w:pPr>
      <w:r>
        <w:rPr>
          <w:rFonts w:ascii="Lexend" w:cs="Arial" w:eastAsia="Arial" w:hAnsi="Lexend"/>
          <w:color w:val="242730"/>
          <w:sz w:val="20"/>
          <w:szCs w:val="20"/>
        </w:rPr>
        <w:t xml:space="preserve">Monitor lead progress and document interactions using the company’s CRM system to track conversion efforts.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Make daily outbound calls and send follow-up emails to previously engaged leads.</w:t>
      </w:r>
    </w:p>
    <w:p>
      <w:pPr>
        <w:pStyle w:val="ListParagraph"/>
        <w:numPr>
          <w:ilvl w:val="0"/>
          <w:numId w:val="1"/>
        </w:numPr>
        <w:spacing w:after="60" w:line="300"/>
      </w:pPr>
      <w:r>
        <w:rPr>
          <w:rFonts w:ascii="Lexend" w:cs="Arial" w:eastAsia="Arial" w:hAnsi="Lexend"/>
          <w:color w:val="242730"/>
          <w:sz w:val="20"/>
          <w:szCs w:val="20"/>
        </w:rPr>
        <w:t xml:space="preserve">Conduct detailed account reviews to identify potential upselling or cross-selling opportunities.</w:t>
      </w:r>
    </w:p>
    <w:p>
      <w:pPr>
        <w:pStyle w:val="ListParagraph"/>
        <w:numPr>
          <w:ilvl w:val="0"/>
          <w:numId w:val="1"/>
        </w:numPr>
        <w:spacing w:after="60" w:line="300"/>
      </w:pPr>
      <w:r>
        <w:rPr>
          <w:rFonts w:ascii="Lexend" w:cs="Arial" w:eastAsia="Arial" w:hAnsi="Lexend"/>
          <w:color w:val="242730"/>
          <w:sz w:val="20"/>
          <w:szCs w:val="20"/>
        </w:rPr>
        <w:t xml:space="preserve">Engage in proactive troubleshooting and problem solving for potential obstacles in the sales process.</w:t>
      </w:r>
    </w:p>
    <w:p>
      <w:pPr>
        <w:pStyle w:val="ListParagraph"/>
        <w:numPr>
          <w:ilvl w:val="0"/>
          <w:numId w:val="1"/>
        </w:numPr>
        <w:spacing w:after="60" w:line="300"/>
      </w:pPr>
      <w:r>
        <w:rPr>
          <w:rFonts w:ascii="Lexend" w:cs="Arial" w:eastAsia="Arial" w:hAnsi="Lexend"/>
          <w:color w:val="242730"/>
          <w:sz w:val="20"/>
          <w:szCs w:val="20"/>
        </w:rPr>
        <w:t xml:space="preserve">Provide detailed reports to management regarding lead status, conversion rates, and revenue contributions.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Lead Conversion Rate: Achieve a conversion rate of at least 20% on re-engaged prospects.</w:t>
      </w:r>
    </w:p>
    <w:p>
      <w:pPr>
        <w:pStyle w:val="ListParagraph"/>
        <w:numPr>
          <w:ilvl w:val="0"/>
          <w:numId w:val="1"/>
        </w:numPr>
        <w:spacing w:after="60" w:line="300"/>
      </w:pPr>
      <w:r>
        <w:rPr>
          <w:rFonts w:ascii="Lexend" w:cs="Arial" w:eastAsia="Arial" w:hAnsi="Lexend"/>
          <w:color w:val="242730"/>
          <w:sz w:val="20"/>
          <w:szCs w:val="20"/>
        </w:rPr>
        <w:t xml:space="preserve">Revenue Growth: Contribute a minimum of $10,000 in additional monthly revenue through successful engagements.</w:t>
      </w:r>
    </w:p>
    <w:p>
      <w:pPr>
        <w:pStyle w:val="ListParagraph"/>
        <w:numPr>
          <w:ilvl w:val="0"/>
          <w:numId w:val="1"/>
        </w:numPr>
        <w:spacing w:after="60" w:line="300"/>
      </w:pPr>
      <w:r>
        <w:rPr>
          <w:rFonts w:ascii="Lexend" w:cs="Arial" w:eastAsia="Arial" w:hAnsi="Lexend"/>
          <w:color w:val="242730"/>
          <w:sz w:val="20"/>
          <w:szCs w:val="20"/>
        </w:rPr>
        <w:t xml:space="preserve">Callback Rate: Maintain a callback lead response time of less than 5% delays.</w:t>
      </w:r>
    </w:p>
    <w:p>
      <w:pPr>
        <w:pStyle w:val="ListParagraph"/>
        <w:numPr>
          <w:ilvl w:val="0"/>
          <w:numId w:val="1"/>
        </w:numPr>
        <w:spacing w:after="60" w:line="300"/>
      </w:pPr>
      <w:r>
        <w:rPr>
          <w:rFonts w:ascii="Lexend" w:cs="Arial" w:eastAsia="Arial" w:hAnsi="Lexend"/>
          <w:color w:val="242730"/>
          <w:sz w:val="20"/>
          <w:szCs w:val="20"/>
        </w:rPr>
        <w:t xml:space="preserve">Customer Satisfaction Rating: Secure a customer satisfaction rating of over 4.8 stars on follow-up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experience in Business, Marketing, or a related field.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a customer-facing or sales support role.</w:t>
      </w:r>
    </w:p>
    <w:p>
      <w:pPr>
        <w:pStyle w:val="ListParagraph"/>
        <w:numPr>
          <w:ilvl w:val="0"/>
          <w:numId w:val="1"/>
        </w:numPr>
        <w:spacing w:after="60" w:line="300"/>
      </w:pPr>
      <w:r>
        <w:rPr>
          <w:rFonts w:ascii="Lexend" w:cs="Arial" w:eastAsia="Arial" w:hAnsi="Lexend"/>
          <w:color w:val="242730"/>
          <w:sz w:val="20"/>
          <w:szCs w:val="20"/>
        </w:rPr>
        <w:t xml:space="preserve">Proficient in CRM software and skilled in data analysis to track and improve lead engagement.</w:t>
      </w:r>
    </w:p>
    <w:p>
      <w:pPr>
        <w:pStyle w:val="ListParagraph"/>
        <w:numPr>
          <w:ilvl w:val="0"/>
          <w:numId w:val="1"/>
        </w:numPr>
        <w:spacing w:after="60" w:line="300"/>
      </w:pPr>
      <w:r>
        <w:rPr>
          <w:rFonts w:ascii="Lexend" w:cs="Arial" w:eastAsia="Arial" w:hAnsi="Lexend"/>
          <w:color w:val="242730"/>
          <w:sz w:val="20"/>
          <w:szCs w:val="20"/>
        </w:rPr>
        <w:t xml:space="preserve">Excellent communication, negotiation, and customer service skills with a focus on relationship building.</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home services or garage door industry.</w:t>
      </w:r>
    </w:p>
    <w:p>
      <w:pPr>
        <w:pStyle w:val="ListParagraph"/>
        <w:numPr>
          <w:ilvl w:val="0"/>
          <w:numId w:val="1"/>
        </w:numPr>
        <w:spacing w:after="60" w:line="300"/>
      </w:pPr>
      <w:r>
        <w:rPr>
          <w:rFonts w:ascii="Lexend" w:cs="Arial" w:eastAsia="Arial" w:hAnsi="Lexend"/>
          <w:color w:val="242730"/>
          <w:sz w:val="20"/>
          <w:szCs w:val="20"/>
        </w:rPr>
        <w:t xml:space="preserve">Proven track record in lead reactivation and sales conversion.</w:t>
      </w:r>
    </w:p>
    <w:p>
      <w:pPr>
        <w:pStyle w:val="ListParagraph"/>
        <w:numPr>
          <w:ilvl w:val="0"/>
          <w:numId w:val="1"/>
        </w:numPr>
        <w:spacing w:after="60" w:line="300"/>
      </w:pPr>
      <w:r>
        <w:rPr>
          <w:rFonts w:ascii="Lexend" w:cs="Arial" w:eastAsia="Arial" w:hAnsi="Lexend"/>
          <w:color w:val="242730"/>
          <w:sz w:val="20"/>
          <w:szCs w:val="20"/>
        </w:rPr>
        <w:t xml:space="preserve">Familiarity with sales prospecting strategies specific to service-based industries.</w:t>
      </w:r>
    </w:p>
    <w:p>
      <w:pPr>
        <w:pStyle w:val="ListParagraph"/>
        <w:numPr>
          <w:ilvl w:val="0"/>
          <w:numId w:val="1"/>
        </w:numPr>
        <w:spacing w:after="60" w:line="300"/>
      </w:pPr>
      <w:r>
        <w:rPr>
          <w:rFonts w:ascii="Lexend" w:cs="Arial" w:eastAsia="Arial" w:hAnsi="Lexend"/>
          <w:color w:val="242730"/>
          <w:sz w:val="20"/>
          <w:szCs w:val="20"/>
        </w:rPr>
        <w:t xml:space="preserve">Previous experience collaborating with cross-functional teams in a fast-paced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environment with occasional visits to customer sites if necessary.</w:t>
      </w:r>
    </w:p>
    <w:p>
      <w:pPr>
        <w:pStyle w:val="ListParagraph"/>
        <w:numPr>
          <w:ilvl w:val="0"/>
          <w:numId w:val="1"/>
        </w:numPr>
        <w:spacing w:after="60" w:line="300"/>
      </w:pPr>
      <w:r>
        <w:rPr>
          <w:rFonts w:ascii="Lexend" w:cs="Arial" w:eastAsia="Arial" w:hAnsi="Lexend"/>
          <w:color w:val="242730"/>
          <w:sz w:val="20"/>
          <w:szCs w:val="20"/>
        </w:rPr>
        <w:t xml:space="preserve">Capable of sitting for extended periods while using computers and telecommunication devices.</w:t>
      </w:r>
    </w:p>
    <w:p>
      <w:pPr>
        <w:pStyle w:val="ListParagraph"/>
        <w:numPr>
          <w:ilvl w:val="0"/>
          <w:numId w:val="1"/>
        </w:numPr>
        <w:spacing w:after="60" w:line="300"/>
      </w:pPr>
      <w:r>
        <w:rPr>
          <w:rFonts w:ascii="Lexend" w:cs="Arial" w:eastAsia="Arial" w:hAnsi="Lexend"/>
          <w:color w:val="242730"/>
          <w:sz w:val="20"/>
          <w:szCs w:val="20"/>
        </w:rPr>
        <w:t xml:space="preserve">Occasional light lifting of materials up to 10 lbs may be required.</w:t>
      </w:r>
    </w:p>
    <w:p>
      <w:pPr>
        <w:pStyle w:val="ListParagraph"/>
        <w:numPr>
          <w:ilvl w:val="0"/>
          <w:numId w:val="1"/>
        </w:numPr>
        <w:spacing w:after="60" w:line="300"/>
      </w:pPr>
      <w:r>
        <w:rPr>
          <w:rFonts w:ascii="Lexend" w:cs="Arial" w:eastAsia="Arial" w:hAnsi="Lexend"/>
          <w:color w:val="242730"/>
          <w:sz w:val="20"/>
          <w:szCs w:val="20"/>
        </w:rPr>
        <w:t xml:space="preserve">Adequate visual and auditory acuity to perform job functions effectively.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from 8:00 AM to 5:00 PM.</w:t>
      </w:r>
    </w:p>
    <w:p>
      <w:pPr>
        <w:pStyle w:val="ListParagraph"/>
        <w:numPr>
          <w:ilvl w:val="0"/>
          <w:numId w:val="1"/>
        </w:numPr>
        <w:spacing w:after="60" w:line="300"/>
      </w:pPr>
      <w:r>
        <w:rPr>
          <w:rFonts w:ascii="Lexend" w:cs="Arial" w:eastAsia="Arial" w:hAnsi="Lexend"/>
          <w:color w:val="242730"/>
          <w:sz w:val="20"/>
          <w:szCs w:val="20"/>
        </w:rPr>
        <w:t xml:space="preserve">Some evening or weekend outreach may be necessary based on customer availability.</w:t>
      </w:r>
    </w:p>
    <w:p>
      <w:pPr>
        <w:pStyle w:val="ListParagraph"/>
        <w:numPr>
          <w:ilvl w:val="0"/>
          <w:numId w:val="1"/>
        </w:numPr>
        <w:spacing w:after="60" w:line="300"/>
      </w:pPr>
      <w:r>
        <w:rPr>
          <w:rFonts w:ascii="Lexend" w:cs="Arial" w:eastAsia="Arial" w:hAnsi="Lexend"/>
          <w:color w:val="242730"/>
          <w:sz w:val="20"/>
          <w:szCs w:val="20"/>
        </w:rPr>
        <w:t xml:space="preserve">Minimal travel may be required for in-person customer meetings or team sessions.</w:t>
      </w:r>
    </w:p>
    <w:p>
      <w:pPr>
        <w:pStyle w:val="ListParagraph"/>
        <w:numPr>
          <w:ilvl w:val="0"/>
          <w:numId w:val="1"/>
        </w:numPr>
        <w:spacing w:after="60" w:line="300"/>
      </w:pPr>
      <w:r>
        <w:rPr>
          <w:rFonts w:ascii="Lexend" w:cs="Arial" w:eastAsia="Arial" w:hAnsi="Lexend"/>
          <w:color w:val="242730"/>
          <w:sz w:val="20"/>
          <w:szCs w:val="20"/>
        </w:rPr>
        <w:t xml:space="preserve">On-call duties are occasional and based on workload requirements.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of $18 - $25 per hour,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tied to achieving KPI targets.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potential fringe benefits including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an environment of innovation and collaboration where every team member’s contribution is valued.</w:t>
      </w:r>
    </w:p>
    <w:p>
      <w:pPr>
        <w:pStyle w:val="ListParagraph"/>
        <w:numPr>
          <w:ilvl w:val="0"/>
          <w:numId w:val="1"/>
        </w:numPr>
        <w:spacing w:after="60" w:line="300"/>
      </w:pPr>
      <w:r>
        <w:rPr>
          <w:rFonts w:ascii="Lexend" w:cs="Arial" w:eastAsia="Arial" w:hAnsi="Lexend"/>
          <w:color w:val="242730"/>
          <w:sz w:val="20"/>
          <w:szCs w:val="20"/>
        </w:rPr>
        <w:t xml:space="preserve">Our culture is built on a foundation of continuous learning, professional growth, and community involvement.</w:t>
      </w:r>
    </w:p>
    <w:p>
      <w:pPr>
        <w:pStyle w:val="ListParagraph"/>
        <w:numPr>
          <w:ilvl w:val="0"/>
          <w:numId w:val="1"/>
        </w:numPr>
        <w:spacing w:after="60" w:line="300"/>
      </w:pPr>
      <w:r>
        <w:rPr>
          <w:rFonts w:ascii="Lexend" w:cs="Arial" w:eastAsia="Arial" w:hAnsi="Lexend"/>
          <w:color w:val="242730"/>
          <w:sz w:val="20"/>
          <w:szCs w:val="20"/>
        </w:rPr>
        <w:t xml:space="preserve">We celebrate wins together and support each other through challenges to achieve outstanding results.</w:t>
      </w:r>
    </w:p>
    <w:p>
      <w:pPr>
        <w:pStyle w:val="ListParagraph"/>
        <w:numPr>
          <w:ilvl w:val="0"/>
          <w:numId w:val="1"/>
        </w:numPr>
        <w:spacing w:after="60" w:line="300"/>
      </w:pPr>
      <w:r>
        <w:rPr>
          <w:rFonts w:ascii="Lexend" w:cs="Arial" w:eastAsia="Arial" w:hAnsi="Lexend"/>
          <w:color w:val="242730"/>
          <w:sz w:val="20"/>
          <w:szCs w:val="20"/>
        </w:rPr>
        <w:t xml:space="preserve">We are a growth-oriented company committed to providing exceptional service and creating long-term value for our customers and employees.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hirebus.com/job-descriptions/garage-door/rehash-specialist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Garage Door Rehash Specialist job description</dc:title>
  <dc:creator>HireBus</dc:creator>
  <dc:description>HireBus Role Blueprint: Rehash Specialist job description template for Garage Door.</dc:description>
  <cp:lastModifiedBy>Un-named</cp:lastModifiedBy>
  <cp:revision>1</cp:revision>
  <dcterms:created xsi:type="dcterms:W3CDTF">2026-10-20T09:04:31.043Z</dcterms:created>
  <dcterms:modified xsi:type="dcterms:W3CDTF">2026-10-20T09:04:31.044Z</dcterms:modified>
</cp:coreProperties>
</file>

<file path=docProps/custom.xml><?xml version="1.0" encoding="utf-8"?>
<Properties xmlns="http://schemas.openxmlformats.org/officeDocument/2006/custom-properties" xmlns:vt="http://schemas.openxmlformats.org/officeDocument/2006/docPropsVTypes"/>
</file>