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Services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[Owners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chief executive officer of </w:t>
      </w:r>
      <w:r>
        <w:rPr>
          <w:rFonts w:ascii="Lexend" w:cs="Arial" w:eastAsia="Arial" w:hAnsi="Lexend"/>
          <w:color w:val="242730"/>
          <w:sz w:val="20"/>
          <w:szCs w:val="20"/>
          <w:highlight w:val="yellow"/>
        </w:rPr>
        <w:t xml:space="preserve">[Company name]</w:t>
      </w:r>
      <w:r>
        <w:rPr>
          <w:rFonts w:ascii="Lexend" w:cs="Arial" w:eastAsia="Arial" w:hAnsi="Lexend"/>
          <w:color w:val="242730"/>
          <w:sz w:val="20"/>
          <w:szCs w:val="20"/>
        </w:rPr>
        <w:t xml:space="preserve">, you'll decide where the company is going and line up the money, people and partners to get there. You choose which services and markets to grow, approve the budget and major spending, build and lead the leadership team, and report results to </w:t>
      </w:r>
      <w:r>
        <w:rPr>
          <w:rFonts w:ascii="Lexend" w:cs="Arial" w:eastAsia="Arial" w:hAnsi="Lexend"/>
          <w:color w:val="242730"/>
          <w:sz w:val="20"/>
          <w:szCs w:val="20"/>
          <w:highlight w:val="yellow"/>
        </w:rPr>
        <w:t xml:space="preserve">[the owners or board]</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Set the </w:t>
      </w:r>
      <w:r>
        <w:rPr>
          <w:rFonts w:ascii="Lexend" w:cs="Arial" w:eastAsia="Arial" w:hAnsi="Lexend"/>
          <w:color w:val="242730"/>
          <w:sz w:val="20"/>
          <w:szCs w:val="20"/>
          <w:highlight w:val="yellow"/>
        </w:rPr>
        <w:t xml:space="preserve">[three- to five-year]</w:t>
      </w:r>
      <w:r>
        <w:rPr>
          <w:rFonts w:ascii="Lexend" w:cs="Arial" w:eastAsia="Arial" w:hAnsi="Lexend"/>
          <w:color w:val="242730"/>
          <w:sz w:val="20"/>
          <w:szCs w:val="20"/>
        </w:rPr>
        <w:t xml:space="preserve"> plan: which services to grow, add or drop, which markets to enter, and whether to grow by opening locations or buying other companies.</w:t>
      </w:r>
    </w:p>
    <w:p>
      <w:pPr>
        <w:pStyle w:val="ListParagraph"/>
        <w:numPr>
          <w:ilvl w:val="0"/>
          <w:numId w:val="1"/>
        </w:numPr>
        <w:spacing w:after="60" w:line="300"/>
      </w:pPr>
      <w:r>
        <w:rPr>
          <w:rFonts w:ascii="Lexend" w:cs="Arial" w:eastAsia="Arial" w:hAnsi="Lexend"/>
          <w:color w:val="242730"/>
          <w:sz w:val="20"/>
          <w:szCs w:val="20"/>
        </w:rPr>
        <w:t xml:space="preserve">Approve the yearly budget and capital plan with the Chief Financial Officer, including trucks, equipment, buildings and software.</w:t>
      </w:r>
    </w:p>
    <w:p>
      <w:pPr>
        <w:pStyle w:val="ListParagraph"/>
        <w:numPr>
          <w:ilvl w:val="0"/>
          <w:numId w:val="1"/>
        </w:numPr>
        <w:spacing w:after="60" w:line="300"/>
      </w:pPr>
      <w:r>
        <w:rPr>
          <w:rFonts w:ascii="Lexend" w:cs="Arial" w:eastAsia="Arial" w:hAnsi="Lexend"/>
          <w:color w:val="242730"/>
          <w:sz w:val="20"/>
          <w:szCs w:val="20"/>
        </w:rPr>
        <w:t xml:space="preserve">Raise and manage capital with the CFO, from bank lines and equipment loans to outside investors when the owners allow it.</w:t>
      </w:r>
    </w:p>
    <w:p>
      <w:pPr>
        <w:pStyle w:val="ListParagraph"/>
        <w:numPr>
          <w:ilvl w:val="0"/>
          <w:numId w:val="1"/>
        </w:numPr>
        <w:spacing w:after="60" w:line="300"/>
      </w:pPr>
      <w:r>
        <w:rPr>
          <w:rFonts w:ascii="Lexend" w:cs="Arial" w:eastAsia="Arial" w:hAnsi="Lexend"/>
          <w:color w:val="242730"/>
          <w:sz w:val="20"/>
          <w:szCs w:val="20"/>
        </w:rPr>
        <w:t xml:space="preserve">Hire, coach and hold accountable the Chief Operating Officer, Chief Financial Officer and other senior leaders, and set clear yearly goals for each.</w:t>
      </w:r>
    </w:p>
    <w:p>
      <w:pPr>
        <w:pStyle w:val="ListParagraph"/>
        <w:numPr>
          <w:ilvl w:val="0"/>
          <w:numId w:val="1"/>
        </w:numPr>
        <w:spacing w:after="60" w:line="300"/>
      </w:pPr>
      <w:r>
        <w:rPr>
          <w:rFonts w:ascii="Lexend" w:cs="Arial" w:eastAsia="Arial" w:hAnsi="Lexend"/>
          <w:color w:val="242730"/>
          <w:sz w:val="20"/>
          <w:szCs w:val="20"/>
        </w:rPr>
        <w:t xml:space="preserve">Report results, risks and key decisions to </w:t>
      </w:r>
      <w:r>
        <w:rPr>
          <w:rFonts w:ascii="Lexend" w:cs="Arial" w:eastAsia="Arial" w:hAnsi="Lexend"/>
          <w:color w:val="242730"/>
          <w:sz w:val="20"/>
          <w:szCs w:val="20"/>
          <w:highlight w:val="yellow"/>
        </w:rPr>
        <w:t xml:space="preserve">[the owners or board]</w:t>
      </w:r>
      <w:r>
        <w:rPr>
          <w:rFonts w:ascii="Lexend" w:cs="Arial" w:eastAsia="Arial" w:hAnsi="Lexend"/>
          <w:color w:val="242730"/>
          <w:sz w:val="20"/>
          <w:szCs w:val="20"/>
        </w:rPr>
        <w:t xml:space="preserve"> on </w:t>
      </w:r>
      <w:r>
        <w:rPr>
          <w:rFonts w:ascii="Lexend" w:cs="Arial" w:eastAsia="Arial" w:hAnsi="Lexend"/>
          <w:color w:val="242730"/>
          <w:sz w:val="20"/>
          <w:szCs w:val="20"/>
          <w:highlight w:val="yellow"/>
        </w:rPr>
        <w:t xml:space="preserve">[your reporting schedule]</w:t>
      </w:r>
      <w:r>
        <w:rPr>
          <w:rFonts w:ascii="Lexend" w:cs="Arial" w:eastAsia="Arial" w:hAnsi="Lexend"/>
          <w:color w:val="242730"/>
          <w:sz w:val="20"/>
          <w:szCs w:val="20"/>
        </w:rPr>
        <w:t xml:space="preserve">, and carry out the decisions they make.</w:t>
      </w:r>
    </w:p>
    <w:p>
      <w:pPr>
        <w:pStyle w:val="ListParagraph"/>
        <w:numPr>
          <w:ilvl w:val="0"/>
          <w:numId w:val="1"/>
        </w:numPr>
        <w:spacing w:after="60" w:line="300"/>
      </w:pPr>
      <w:r>
        <w:rPr>
          <w:rFonts w:ascii="Lexend" w:cs="Arial" w:eastAsia="Arial" w:hAnsi="Lexend"/>
          <w:color w:val="242730"/>
          <w:sz w:val="20"/>
          <w:szCs w:val="20"/>
        </w:rPr>
        <w:t xml:space="preserve">Lead talks on major deals, such as buying a company, large commercial contracts, key supplier agreements and long-term leases.</w:t>
      </w:r>
    </w:p>
    <w:p>
      <w:pPr>
        <w:pStyle w:val="ListParagraph"/>
        <w:numPr>
          <w:ilvl w:val="0"/>
          <w:numId w:val="1"/>
        </w:numPr>
        <w:spacing w:after="60" w:line="300"/>
      </w:pPr>
      <w:r>
        <w:rPr>
          <w:rFonts w:ascii="Lexend" w:cs="Arial" w:eastAsia="Arial" w:hAnsi="Lexend"/>
          <w:color w:val="242730"/>
          <w:sz w:val="20"/>
          <w:szCs w:val="20"/>
        </w:rPr>
        <w:t xml:space="preserve">Protect the company's name with customers, employees, lenders, suppliers and the community, including during a crisis.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Go over weekly results with the COO and CFO: revenue, gross margin, cash and anything behind plan.</w:t>
      </w:r>
    </w:p>
    <w:p>
      <w:pPr>
        <w:pStyle w:val="ListParagraph"/>
        <w:numPr>
          <w:ilvl w:val="0"/>
          <w:numId w:val="1"/>
        </w:numPr>
        <w:spacing w:after="60" w:line="300"/>
      </w:pPr>
      <w:r>
        <w:rPr>
          <w:rFonts w:ascii="Lexend" w:cs="Arial" w:eastAsia="Arial" w:hAnsi="Lexend"/>
          <w:color w:val="242730"/>
          <w:sz w:val="20"/>
          <w:szCs w:val="20"/>
        </w:rPr>
        <w:t xml:space="preserve">Meet one on one with each senior leader about goals, open problems and the people on their teams.</w:t>
      </w:r>
    </w:p>
    <w:p>
      <w:pPr>
        <w:pStyle w:val="ListParagraph"/>
        <w:numPr>
          <w:ilvl w:val="0"/>
          <w:numId w:val="1"/>
        </w:numPr>
        <w:spacing w:after="60" w:line="300"/>
      </w:pPr>
      <w:r>
        <w:rPr>
          <w:rFonts w:ascii="Lexend" w:cs="Arial" w:eastAsia="Arial" w:hAnsi="Lexend"/>
          <w:color w:val="242730"/>
          <w:sz w:val="20"/>
          <w:szCs w:val="20"/>
        </w:rPr>
        <w:t xml:space="preserve">Talk with lenders, investors, owners of companies that may sell, and large customers about deals in progress.</w:t>
      </w:r>
    </w:p>
    <w:p>
      <w:pPr>
        <w:pStyle w:val="ListParagraph"/>
        <w:numPr>
          <w:ilvl w:val="0"/>
          <w:numId w:val="1"/>
        </w:numPr>
        <w:spacing w:after="60" w:line="300"/>
      </w:pPr>
      <w:r>
        <w:rPr>
          <w:rFonts w:ascii="Lexend" w:cs="Arial" w:eastAsia="Arial" w:hAnsi="Lexend"/>
          <w:color w:val="242730"/>
          <w:sz w:val="20"/>
          <w:szCs w:val="20"/>
        </w:rPr>
        <w:t xml:space="preserve">Spend time at job sites, branches or on ride-alongs to see what customers and crews see.</w:t>
      </w:r>
    </w:p>
    <w:p>
      <w:pPr>
        <w:pStyle w:val="ListParagraph"/>
        <w:numPr>
          <w:ilvl w:val="0"/>
          <w:numId w:val="1"/>
        </w:numPr>
        <w:spacing w:after="60" w:line="300"/>
      </w:pPr>
      <w:r>
        <w:rPr>
          <w:rFonts w:ascii="Lexend" w:cs="Arial" w:eastAsia="Arial" w:hAnsi="Lexend"/>
          <w:color w:val="242730"/>
          <w:sz w:val="20"/>
          <w:szCs w:val="20"/>
        </w:rPr>
        <w:t xml:space="preserve">Prepare for owner or board meetings and track each open decision until it's closed.</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over the prior year: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Net profit or EBITDA margin: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Strategic plan milestones met on schedule: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Senior leadership team retention: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Customer review rating across the company: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New locations or acquisitions closed on plan: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 years of leadership experience, including </w:t>
      </w: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running a business or a large division with full profit and loss responsibility.</w:t>
      </w:r>
    </w:p>
    <w:p>
      <w:pPr>
        <w:pStyle w:val="ListParagraph"/>
        <w:numPr>
          <w:ilvl w:val="0"/>
          <w:numId w:val="1"/>
        </w:numPr>
        <w:spacing w:after="60" w:line="300"/>
      </w:pPr>
      <w:r>
        <w:rPr>
          <w:rFonts w:ascii="Lexend" w:cs="Arial" w:eastAsia="Arial" w:hAnsi="Lexend"/>
          <w:color w:val="242730"/>
          <w:sz w:val="20"/>
          <w:szCs w:val="20"/>
        </w:rPr>
        <w:t xml:space="preserve">Has hired and led senior managers, not only front-line teams.</w:t>
      </w:r>
    </w:p>
    <w:p>
      <w:pPr>
        <w:pStyle w:val="ListParagraph"/>
        <w:numPr>
          <w:ilvl w:val="0"/>
          <w:numId w:val="1"/>
        </w:numPr>
        <w:spacing w:after="60" w:line="300"/>
      </w:pPr>
      <w:r>
        <w:rPr>
          <w:rFonts w:ascii="Lexend" w:cs="Arial" w:eastAsia="Arial" w:hAnsi="Lexend"/>
          <w:color w:val="242730"/>
          <w:sz w:val="20"/>
          <w:szCs w:val="20"/>
        </w:rPr>
        <w:t xml:space="preserve">Reads a profit and loss statement, balance sheet and cash forecast without help.</w:t>
      </w:r>
    </w:p>
    <w:p>
      <w:pPr>
        <w:pStyle w:val="ListParagraph"/>
        <w:numPr>
          <w:ilvl w:val="0"/>
          <w:numId w:val="1"/>
        </w:numPr>
        <w:spacing w:after="60" w:line="300"/>
      </w:pPr>
      <w:r>
        <w:rPr>
          <w:rFonts w:ascii="Lexend" w:cs="Arial" w:eastAsia="Arial" w:hAnsi="Lexend"/>
          <w:color w:val="242730"/>
          <w:sz w:val="20"/>
          <w:szCs w:val="20"/>
        </w:rPr>
        <w:t xml:space="preserve">Experience negotiating bank financing, major contracts or the purchase of a company.</w:t>
      </w:r>
    </w:p>
    <w:p>
      <w:pPr>
        <w:pStyle w:val="ListParagraph"/>
        <w:numPr>
          <w:ilvl w:val="0"/>
          <w:numId w:val="1"/>
        </w:numPr>
        <w:spacing w:after="60" w:line="300"/>
      </w:pPr>
      <w:r>
        <w:rPr>
          <w:rFonts w:ascii="Lexend" w:cs="Arial" w:eastAsia="Arial" w:hAnsi="Lexend"/>
          <w:color w:val="242730"/>
          <w:sz w:val="20"/>
          <w:szCs w:val="20"/>
        </w:rPr>
        <w:t xml:space="preserve">Bachelor's degree in business or a related field, or equal experience.</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leading a home service, construction or other field service company.</w:t>
      </w:r>
    </w:p>
    <w:p>
      <w:pPr>
        <w:pStyle w:val="ListParagraph"/>
        <w:numPr>
          <w:ilvl w:val="0"/>
          <w:numId w:val="1"/>
        </w:numPr>
        <w:spacing w:after="60" w:line="300"/>
      </w:pPr>
      <w:r>
        <w:rPr>
          <w:rFonts w:ascii="Lexend" w:cs="Arial" w:eastAsia="Arial" w:hAnsi="Lexend"/>
          <w:color w:val="242730"/>
          <w:sz w:val="20"/>
          <w:szCs w:val="20"/>
        </w:rPr>
        <w:t xml:space="preserve">Has reported to a board, private owners or outside investors.</w:t>
      </w:r>
    </w:p>
    <w:p>
      <w:pPr>
        <w:pStyle w:val="ListParagraph"/>
        <w:numPr>
          <w:ilvl w:val="0"/>
          <w:numId w:val="1"/>
        </w:numPr>
        <w:spacing w:after="60" w:line="300"/>
      </w:pPr>
      <w:r>
        <w:rPr>
          <w:rFonts w:ascii="Lexend" w:cs="Arial" w:eastAsia="Arial" w:hAnsi="Lexend"/>
          <w:color w:val="242730"/>
          <w:sz w:val="20"/>
          <w:szCs w:val="20"/>
        </w:rPr>
        <w:t xml:space="preserve">Has bought a company and moved it onto shared systems, policies and payroll.</w:t>
      </w:r>
    </w:p>
    <w:p>
      <w:pPr>
        <w:pStyle w:val="ListParagraph"/>
        <w:numPr>
          <w:ilvl w:val="0"/>
          <w:numId w:val="1"/>
        </w:numPr>
        <w:spacing w:after="60" w:line="300"/>
      </w:pPr>
      <w:r>
        <w:rPr>
          <w:rFonts w:ascii="Lexend" w:cs="Arial" w:eastAsia="Arial" w:hAnsi="Lexend"/>
          <w:color w:val="242730"/>
          <w:sz w:val="20"/>
          <w:szCs w:val="20"/>
        </w:rPr>
        <w:t xml:space="preserve">MBA or a similar graduate degree.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Office and meeting work, with regular visits to job sites, branches and the shop.</w:t>
      </w:r>
    </w:p>
    <w:p>
      <w:pPr>
        <w:pStyle w:val="ListParagraph"/>
        <w:numPr>
          <w:ilvl w:val="0"/>
          <w:numId w:val="1"/>
        </w:numPr>
        <w:spacing w:after="60" w:line="300"/>
      </w:pPr>
      <w:r>
        <w:rPr>
          <w:rFonts w:ascii="Lexend" w:cs="Arial" w:eastAsia="Arial" w:hAnsi="Lexend"/>
          <w:color w:val="242730"/>
          <w:sz w:val="20"/>
          <w:szCs w:val="20"/>
        </w:rPr>
        <w:t xml:space="preserve">Travel by car or plane to locations, lenders and industry events </w:t>
      </w:r>
      <w:r>
        <w:rPr>
          <w:rFonts w:ascii="Lexend" w:cs="Arial" w:eastAsia="Arial" w:hAnsi="Lexend"/>
          <w:color w:val="242730"/>
          <w:sz w:val="20"/>
          <w:szCs w:val="20"/>
          <w:highlight w:val="yellow"/>
        </w:rPr>
        <w:t xml:space="preserve">[how often]</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the main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 with regular time at branches and in the field.</w:t>
      </w:r>
    </w:p>
    <w:p>
      <w:pPr>
        <w:pStyle w:val="ListParagraph"/>
        <w:numPr>
          <w:ilvl w:val="0"/>
          <w:numId w:val="1"/>
        </w:numPr>
        <w:spacing w:after="60" w:line="300"/>
      </w:pPr>
      <w:r>
        <w:rPr>
          <w:rFonts w:ascii="Lexend" w:cs="Arial" w:eastAsia="Arial" w:hAnsi="Lexend"/>
          <w:color w:val="242730"/>
          <w:sz w:val="20"/>
          <w:szCs w:val="20"/>
        </w:rPr>
        <w:t xml:space="preserve">Weekday hours, plus evening owner or board meetings, lender dinners and industry events.</w:t>
      </w:r>
    </w:p>
    <w:p>
      <w:pPr>
        <w:pStyle w:val="ListParagraph"/>
        <w:numPr>
          <w:ilvl w:val="0"/>
          <w:numId w:val="1"/>
        </w:numPr>
        <w:spacing w:after="60" w:line="300"/>
      </w:pPr>
      <w:r>
        <w:rPr>
          <w:rFonts w:ascii="Lexend" w:cs="Arial" w:eastAsia="Arial" w:hAnsi="Lexend"/>
          <w:color w:val="242730"/>
          <w:sz w:val="20"/>
          <w:szCs w:val="20"/>
        </w:rPr>
        <w:t xml:space="preserve">On call for serious events, such as a major injury, a large customer dispute or </w:t>
      </w:r>
      <w:r>
        <w:rPr>
          <w:rFonts w:ascii="Lexend" w:cs="Arial" w:eastAsia="Arial" w:hAnsi="Lexend"/>
          <w:color w:val="242730"/>
          <w:sz w:val="20"/>
          <w:szCs w:val="20"/>
          <w:highlight w:val="yellow"/>
        </w:rPr>
        <w:t xml:space="preserve">[a storm or emergency surge]</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chief executive officer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9"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Services Chief Executive Officer job description</dc:title>
  <dc:creator>HireBus</dc:creator>
  <dc:description>HireBus Role Blueprint: Chief Executive Officer job description template for Home Services.</dc:description>
  <cp:lastModifiedBy>Un-named</cp:lastModifiedBy>
  <cp:revision>1</cp:revision>
  <dcterms:created xsi:type="dcterms:W3CDTF">2026-10-21T21:11:49.505Z</dcterms:created>
  <dcterms:modified xsi:type="dcterms:W3CDTF">2026-10-21T21:11:49.505Z</dcterms:modified>
</cp:coreProperties>
</file>

<file path=docProps/custom.xml><?xml version="1.0" encoding="utf-8"?>
<Properties xmlns="http://schemas.openxmlformats.org/officeDocument/2006/custom-properties" xmlns:vt="http://schemas.openxmlformats.org/officeDocument/2006/docPropsVTypes"/>
</file>