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General Contractor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strategic leader responsible for overseeing daily operations across multiple departments to ensure efficiency and quality in all phases of home services delivery. Leverage general contracting expertise to drive project excellence, cost management, and timely completion. Collaborate with senior management to align operational goals with company growth objectives.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day-to-day operational activities to maximize cross-department efficiency and operational excellence.</w:t>
      </w:r>
    </w:p>
    <w:p>
      <w:pPr>
        <w:pStyle w:val="ListParagraph"/>
        <w:numPr>
          <w:ilvl w:val="0"/>
          <w:numId w:val="1"/>
        </w:numPr>
        <w:spacing w:after="60" w:line="300"/>
      </w:pPr>
      <w:r>
        <w:rPr>
          <w:rFonts w:ascii="Lexend" w:cs="Arial" w:eastAsia="Arial" w:hAnsi="Lexend"/>
          <w:color w:val="242730"/>
          <w:sz w:val="20"/>
          <w:szCs w:val="20"/>
        </w:rPr>
        <w:t xml:space="preserve">Develop and implement operational policies, procedures, and strategies that enhance project delivery and profitability.</w:t>
      </w:r>
    </w:p>
    <w:p>
      <w:pPr>
        <w:pStyle w:val="ListParagraph"/>
        <w:numPr>
          <w:ilvl w:val="0"/>
          <w:numId w:val="1"/>
        </w:numPr>
        <w:spacing w:after="60" w:line="300"/>
      </w:pPr>
      <w:r>
        <w:rPr>
          <w:rFonts w:ascii="Lexend" w:cs="Arial" w:eastAsia="Arial" w:hAnsi="Lexend"/>
          <w:color w:val="242730"/>
          <w:sz w:val="20"/>
          <w:szCs w:val="20"/>
        </w:rPr>
        <w:t xml:space="preserve">Monitor contractor performance and ensure adherence to industry standards and regulatory requirements.</w:t>
      </w:r>
    </w:p>
    <w:p>
      <w:pPr>
        <w:pStyle w:val="ListParagraph"/>
        <w:numPr>
          <w:ilvl w:val="0"/>
          <w:numId w:val="1"/>
        </w:numPr>
        <w:spacing w:after="60" w:line="300"/>
      </w:pPr>
      <w:r>
        <w:rPr>
          <w:rFonts w:ascii="Lexend" w:cs="Arial" w:eastAsia="Arial" w:hAnsi="Lexend"/>
          <w:color w:val="242730"/>
          <w:sz w:val="20"/>
          <w:szCs w:val="20"/>
        </w:rPr>
        <w:t xml:space="preserve">Collaborate with department heads to streamline processes and foster a culture of continuous improvement.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project schedules and adjust resources to meet operational demands.</w:t>
      </w:r>
    </w:p>
    <w:p>
      <w:pPr>
        <w:pStyle w:val="ListParagraph"/>
        <w:numPr>
          <w:ilvl w:val="0"/>
          <w:numId w:val="1"/>
        </w:numPr>
        <w:spacing w:after="60" w:line="300"/>
      </w:pPr>
      <w:r>
        <w:rPr>
          <w:rFonts w:ascii="Lexend" w:cs="Arial" w:eastAsia="Arial" w:hAnsi="Lexend"/>
          <w:color w:val="242730"/>
          <w:sz w:val="20"/>
          <w:szCs w:val="20"/>
        </w:rPr>
        <w:t xml:space="preserve">Conduct regular site visits and meetings with project teams to ensure quality control and safety compliance.</w:t>
      </w:r>
    </w:p>
    <w:p>
      <w:pPr>
        <w:pStyle w:val="ListParagraph"/>
        <w:numPr>
          <w:ilvl w:val="0"/>
          <w:numId w:val="1"/>
        </w:numPr>
        <w:spacing w:after="60" w:line="300"/>
      </w:pPr>
      <w:r>
        <w:rPr>
          <w:rFonts w:ascii="Lexend" w:cs="Arial" w:eastAsia="Arial" w:hAnsi="Lexend"/>
          <w:color w:val="242730"/>
          <w:sz w:val="20"/>
          <w:szCs w:val="20"/>
        </w:rPr>
        <w:t xml:space="preserve">Analyze operational metrics and provide actionable insights to improve efficiency and reduce operational costs.</w:t>
      </w:r>
    </w:p>
    <w:p>
      <w:pPr>
        <w:pStyle w:val="ListParagraph"/>
        <w:numPr>
          <w:ilvl w:val="0"/>
          <w:numId w:val="1"/>
        </w:numPr>
        <w:spacing w:after="60" w:line="300"/>
      </w:pPr>
      <w:r>
        <w:rPr>
          <w:rFonts w:ascii="Lexend" w:cs="Arial" w:eastAsia="Arial" w:hAnsi="Lexend"/>
          <w:color w:val="242730"/>
          <w:sz w:val="20"/>
          <w:szCs w:val="20"/>
        </w:rPr>
        <w:t xml:space="preserve">Engage with customers and stakeholders to address concerns, provide updates, and enhance customer satisfaction.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project completion rate: target of 95% or higher.</w:t>
      </w:r>
    </w:p>
    <w:p>
      <w:pPr>
        <w:pStyle w:val="ListParagraph"/>
        <w:numPr>
          <w:ilvl w:val="0"/>
          <w:numId w:val="1"/>
        </w:numPr>
        <w:spacing w:after="60" w:line="300"/>
      </w:pPr>
      <w:r>
        <w:rPr>
          <w:rFonts w:ascii="Lexend" w:cs="Arial" w:eastAsia="Arial" w:hAnsi="Lexend"/>
          <w:color w:val="242730"/>
          <w:sz w:val="20"/>
          <w:szCs w:val="20"/>
        </w:rPr>
        <w:t xml:space="preserve">Customer Satisfaction Rating: target of &gt;4.8 stars based on post-service surveys.</w:t>
      </w:r>
    </w:p>
    <w:p>
      <w:pPr>
        <w:pStyle w:val="ListParagraph"/>
        <w:numPr>
          <w:ilvl w:val="0"/>
          <w:numId w:val="1"/>
        </w:numPr>
        <w:spacing w:after="60" w:line="300"/>
      </w:pPr>
      <w:r>
        <w:rPr>
          <w:rFonts w:ascii="Lexend" w:cs="Arial" w:eastAsia="Arial" w:hAnsi="Lexend"/>
          <w:color w:val="242730"/>
          <w:sz w:val="20"/>
          <w:szCs w:val="20"/>
        </w:rPr>
        <w:t xml:space="preserve">Operational Cost Efficiency: target to reduce overhead by at least 10% annually.</w:t>
      </w:r>
    </w:p>
    <w:p>
      <w:pPr>
        <w:pStyle w:val="ListParagraph"/>
        <w:numPr>
          <w:ilvl w:val="0"/>
          <w:numId w:val="1"/>
        </w:numPr>
        <w:spacing w:after="60" w:line="300"/>
      </w:pPr>
      <w:r>
        <w:rPr>
          <w:rFonts w:ascii="Lexend" w:cs="Arial" w:eastAsia="Arial" w:hAnsi="Lexend"/>
          <w:color w:val="242730"/>
          <w:sz w:val="20"/>
          <w:szCs w:val="20"/>
        </w:rPr>
        <w:t xml:space="preserve">Cross-Department Efficiency Rating: target to increase measurable efficiency by 15% year-over-year.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Construction Management,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10 years of experience in operational leadership within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Strong strategic planning, team leadership, and project management skills.</w:t>
      </w:r>
    </w:p>
    <w:p>
      <w:pPr>
        <w:pStyle w:val="ListParagraph"/>
        <w:numPr>
          <w:ilvl w:val="0"/>
          <w:numId w:val="1"/>
        </w:numPr>
        <w:spacing w:after="60" w:line="300"/>
      </w:pPr>
      <w:r>
        <w:rPr>
          <w:rFonts w:ascii="Lexend" w:cs="Arial" w:eastAsia="Arial" w:hAnsi="Lexend"/>
          <w:color w:val="242730"/>
          <w:sz w:val="20"/>
          <w:szCs w:val="20"/>
        </w:rPr>
        <w:t xml:space="preserve">Excellent communication, problem-solving, and analytical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as a general contractor or in a construction-focused environment.</w:t>
      </w:r>
    </w:p>
    <w:p>
      <w:pPr>
        <w:pStyle w:val="ListParagraph"/>
        <w:numPr>
          <w:ilvl w:val="0"/>
          <w:numId w:val="1"/>
        </w:numPr>
        <w:spacing w:after="60" w:line="300"/>
      </w:pPr>
      <w:r>
        <w:rPr>
          <w:rFonts w:ascii="Lexend" w:cs="Arial" w:eastAsia="Arial" w:hAnsi="Lexend"/>
          <w:color w:val="242730"/>
          <w:sz w:val="20"/>
          <w:szCs w:val="20"/>
        </w:rPr>
        <w:t xml:space="preserve">Proven background managing multiple departments in a service-oriented organization.</w:t>
      </w:r>
    </w:p>
    <w:p>
      <w:pPr>
        <w:pStyle w:val="ListParagraph"/>
        <w:numPr>
          <w:ilvl w:val="0"/>
          <w:numId w:val="1"/>
        </w:numPr>
        <w:spacing w:after="60" w:line="300"/>
      </w:pPr>
      <w:r>
        <w:rPr>
          <w:rFonts w:ascii="Lexend" w:cs="Arial" w:eastAsia="Arial" w:hAnsi="Lexend"/>
          <w:color w:val="242730"/>
          <w:sz w:val="20"/>
          <w:szCs w:val="20"/>
        </w:rPr>
        <w:t xml:space="preserve">Familiarity with regulatory compliance, safety standards, and quality control in home services.</w:t>
      </w:r>
    </w:p>
    <w:p>
      <w:pPr>
        <w:pStyle w:val="ListParagraph"/>
        <w:numPr>
          <w:ilvl w:val="0"/>
          <w:numId w:val="1"/>
        </w:numPr>
        <w:spacing w:after="60" w:line="300"/>
      </w:pPr>
      <w:r>
        <w:rPr>
          <w:rFonts w:ascii="Lexend" w:cs="Arial" w:eastAsia="Arial" w:hAnsi="Lexend"/>
          <w:color w:val="242730"/>
          <w:sz w:val="20"/>
          <w:szCs w:val="20"/>
        </w:rPr>
        <w:t xml:space="preserve">Demonstrated success in driving efficiency and operational improvements on large-scale projects.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perform site visits that may involve walking on uneven terrain and climbing scaffolding or ladders.</w:t>
      </w:r>
    </w:p>
    <w:p>
      <w:pPr>
        <w:pStyle w:val="ListParagraph"/>
        <w:numPr>
          <w:ilvl w:val="0"/>
          <w:numId w:val="1"/>
        </w:numPr>
        <w:spacing w:after="60" w:line="300"/>
      </w:pPr>
      <w:r>
        <w:rPr>
          <w:rFonts w:ascii="Lexend" w:cs="Arial" w:eastAsia="Arial" w:hAnsi="Lexend"/>
          <w:color w:val="242730"/>
          <w:sz w:val="20"/>
          <w:szCs w:val="20"/>
        </w:rPr>
        <w:t xml:space="preserve">Occasionally lift, bend, or stoop to inspect projects or materials up to 25 pounds.</w:t>
      </w:r>
    </w:p>
    <w:p>
      <w:pPr>
        <w:pStyle w:val="ListParagraph"/>
        <w:numPr>
          <w:ilvl w:val="0"/>
          <w:numId w:val="1"/>
        </w:numPr>
        <w:spacing w:after="60" w:line="300"/>
      </w:pPr>
      <w:r>
        <w:rPr>
          <w:rFonts w:ascii="Lexend" w:cs="Arial" w:eastAsia="Arial" w:hAnsi="Lexend"/>
          <w:color w:val="242730"/>
          <w:sz w:val="20"/>
          <w:szCs w:val="20"/>
        </w:rPr>
        <w:t xml:space="preserve">Work in varied environmental conditions, including outdoor construction sites.</w:t>
      </w:r>
    </w:p>
    <w:p>
      <w:pPr>
        <w:pStyle w:val="ListParagraph"/>
        <w:numPr>
          <w:ilvl w:val="0"/>
          <w:numId w:val="1"/>
        </w:numPr>
        <w:spacing w:after="60" w:line="300"/>
      </w:pPr>
      <w:r>
        <w:rPr>
          <w:rFonts w:ascii="Lexend" w:cs="Arial" w:eastAsia="Arial" w:hAnsi="Lexend"/>
          <w:color w:val="242730"/>
          <w:sz w:val="20"/>
          <w:szCs w:val="20"/>
        </w:rPr>
        <w:t xml:space="preserve">Maintain mobility to perform supervisory tasks across multiple locations.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office hours with additional on-site visits during standard business hours.</w:t>
      </w:r>
    </w:p>
    <w:p>
      <w:pPr>
        <w:pStyle w:val="ListParagraph"/>
        <w:numPr>
          <w:ilvl w:val="0"/>
          <w:numId w:val="1"/>
        </w:numPr>
        <w:spacing w:after="60" w:line="300"/>
      </w:pPr>
      <w:r>
        <w:rPr>
          <w:rFonts w:ascii="Lexend" w:cs="Arial" w:eastAsia="Arial" w:hAnsi="Lexend"/>
          <w:color w:val="242730"/>
          <w:sz w:val="20"/>
          <w:szCs w:val="20"/>
        </w:rPr>
        <w:t xml:space="preserve">Flexibility to work extended hours during project tight deadlines or emergencies.</w:t>
      </w:r>
    </w:p>
    <w:p>
      <w:pPr>
        <w:pStyle w:val="ListParagraph"/>
        <w:numPr>
          <w:ilvl w:val="0"/>
          <w:numId w:val="1"/>
        </w:numPr>
        <w:spacing w:after="60" w:line="300"/>
      </w:pPr>
      <w:r>
        <w:rPr>
          <w:rFonts w:ascii="Lexend" w:cs="Arial" w:eastAsia="Arial" w:hAnsi="Lexend"/>
          <w:color w:val="242730"/>
          <w:sz w:val="20"/>
          <w:szCs w:val="20"/>
        </w:rPr>
        <w:t xml:space="preserve">Occasional travel between project sites and company locations.</w:t>
      </w:r>
    </w:p>
    <w:p>
      <w:pPr>
        <w:pStyle w:val="ListParagraph"/>
        <w:numPr>
          <w:ilvl w:val="0"/>
          <w:numId w:val="1"/>
        </w:numPr>
        <w:spacing w:after="60" w:line="300"/>
      </w:pPr>
      <w:r>
        <w:rPr>
          <w:rFonts w:ascii="Lexend" w:cs="Arial" w:eastAsia="Arial" w:hAnsi="Lexend"/>
          <w:color w:val="242730"/>
          <w:sz w:val="20"/>
          <w:szCs w:val="20"/>
        </w:rPr>
        <w:t xml:space="preserve">Availability for periodic weekend meetings or on-call responsibilities as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of $150,000 - $200,000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and incentive programs.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company committed to excellence, innovation, and delivering exceptional home services to our valued customers.</w:t>
      </w:r>
    </w:p>
    <w:p>
      <w:pPr>
        <w:pStyle w:val="ListParagraph"/>
        <w:numPr>
          <w:ilvl w:val="0"/>
          <w:numId w:val="1"/>
        </w:numPr>
        <w:spacing w:after="60" w:line="300"/>
      </w:pPr>
      <w:r>
        <w:rPr>
          <w:rFonts w:ascii="Lexend" w:cs="Arial" w:eastAsia="Arial" w:hAnsi="Lexend"/>
          <w:color w:val="242730"/>
          <w:sz w:val="20"/>
          <w:szCs w:val="20"/>
        </w:rPr>
        <w:t xml:space="preserve">Our culture emphasizes collaboration, continuous improvement, and professional growth for every team member.</w:t>
      </w:r>
    </w:p>
    <w:p>
      <w:pPr>
        <w:pStyle w:val="ListParagraph"/>
        <w:numPr>
          <w:ilvl w:val="0"/>
          <w:numId w:val="1"/>
        </w:numPr>
        <w:spacing w:after="60" w:line="300"/>
      </w:pPr>
      <w:r>
        <w:rPr>
          <w:rFonts w:ascii="Lexend" w:cs="Arial" w:eastAsia="Arial" w:hAnsi="Lexend"/>
          <w:color w:val="242730"/>
          <w:sz w:val="20"/>
          <w:szCs w:val="20"/>
        </w:rPr>
        <w:t xml:space="preserve">We foster an inclusive work environment where creativity and accountability drive success.</w:t>
      </w:r>
    </w:p>
    <w:p>
      <w:pPr>
        <w:pStyle w:val="ListParagraph"/>
        <w:numPr>
          <w:ilvl w:val="0"/>
          <w:numId w:val="1"/>
        </w:numPr>
        <w:spacing w:after="60" w:line="300"/>
      </w:pPr>
      <w:r>
        <w:rPr>
          <w:rFonts w:ascii="Lexend" w:cs="Arial" w:eastAsia="Arial" w:hAnsi="Lexend"/>
          <w:color w:val="242730"/>
          <w:sz w:val="20"/>
          <w:szCs w:val="20"/>
        </w:rPr>
        <w:t xml:space="preserve">We are dedicated to providing the resources and support needed for our employees to excel and advance in their careers.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hirebus.com/job-descriptions/general-contractor/chief-operating-officer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3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Contractor Chief Operating Officer job description</dc:title>
  <dc:creator>HireBus</dc:creator>
  <dc:description>HireBus Role Blueprint: Chief Operating Officer job description template for General Contractor.</dc:description>
  <cp:lastModifiedBy>Un-named</cp:lastModifiedBy>
  <cp:revision>1</cp:revision>
  <dcterms:created xsi:type="dcterms:W3CDTF">2026-10-23T01:49:06.359Z</dcterms:created>
  <dcterms:modified xsi:type="dcterms:W3CDTF">2026-10-23T01:49:06.359Z</dcterms:modified>
</cp:coreProperties>
</file>

<file path=docProps/custom.xml><?xml version="1.0" encoding="utf-8"?>
<Properties xmlns="http://schemas.openxmlformats.org/officeDocument/2006/custom-properties" xmlns:vt="http://schemas.openxmlformats.org/officeDocument/2006/docPropsVTypes"/>
</file>