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Bookkeeper for our gutter installation business ensures accurate financial records, processes invoices, and manages payments. This role is crucial in maintaining financial integrity and supporting business operations by providing timely financial insights.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and record invoices accurately to ensure timely payments.</w:t>
      </w:r>
    </w:p>
    <w:p>
      <w:pPr>
        <w:pStyle w:val="ListParagraph"/>
        <w:numPr>
          <w:ilvl w:val="0"/>
          <w:numId w:val="1"/>
        </w:numPr>
        <w:spacing w:after="60" w:line="300"/>
      </w:pPr>
      <w:r>
        <w:rPr>
          <w:rFonts w:ascii="Lexend" w:cs="Arial" w:eastAsia="Arial" w:hAnsi="Lexend"/>
          <w:color w:val="242730"/>
          <w:sz w:val="20"/>
          <w:szCs w:val="20"/>
        </w:rPr>
        <w:t xml:space="preserve">Reconcile financial records with bank statements to maintain accuracy.</w:t>
      </w:r>
    </w:p>
    <w:p>
      <w:pPr>
        <w:pStyle w:val="ListParagraph"/>
        <w:numPr>
          <w:ilvl w:val="0"/>
          <w:numId w:val="1"/>
        </w:numPr>
        <w:spacing w:after="60" w:line="300"/>
      </w:pPr>
      <w:r>
        <w:rPr>
          <w:rFonts w:ascii="Lexend" w:cs="Arial" w:eastAsia="Arial" w:hAnsi="Lexend"/>
          <w:color w:val="242730"/>
          <w:sz w:val="20"/>
          <w:szCs w:val="20"/>
        </w:rPr>
        <w:t xml:space="preserve">Manage accounts payable and receivable using industry-standard software such as QuickBooks.</w:t>
      </w:r>
    </w:p>
    <w:p>
      <w:pPr>
        <w:pStyle w:val="ListParagraph"/>
        <w:numPr>
          <w:ilvl w:val="0"/>
          <w:numId w:val="1"/>
        </w:numPr>
        <w:spacing w:after="60" w:line="300"/>
      </w:pPr>
      <w:r>
        <w:rPr>
          <w:rFonts w:ascii="Lexend" w:cs="Arial" w:eastAsia="Arial" w:hAnsi="Lexend"/>
          <w:color w:val="242730"/>
          <w:sz w:val="20"/>
          <w:szCs w:val="20"/>
        </w:rPr>
        <w:t xml:space="preserve">Prepare and submit monthly financial reports to the Operations Manager.</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standards.</w:t>
      </w:r>
    </w:p>
    <w:p>
      <w:pPr>
        <w:pStyle w:val="ListParagraph"/>
        <w:numPr>
          <w:ilvl w:val="0"/>
          <w:numId w:val="1"/>
        </w:numPr>
        <w:spacing w:after="60" w:line="300"/>
      </w:pPr>
      <w:r>
        <w:rPr>
          <w:rFonts w:ascii="Lexend" w:cs="Arial" w:eastAsia="Arial" w:hAnsi="Lexend"/>
          <w:color w:val="242730"/>
          <w:sz w:val="20"/>
          <w:szCs w:val="20"/>
        </w:rPr>
        <w:t xml:space="preserve">Assist in the preparation of annual budgets and forecasts.</w:t>
      </w:r>
    </w:p>
    <w:p>
      <w:pPr>
        <w:pStyle w:val="ListParagraph"/>
        <w:numPr>
          <w:ilvl w:val="0"/>
          <w:numId w:val="1"/>
        </w:numPr>
        <w:spacing w:after="60" w:line="300"/>
      </w:pPr>
      <w:r>
        <w:rPr>
          <w:rFonts w:ascii="Lexend" w:cs="Arial" w:eastAsia="Arial" w:hAnsi="Lexend"/>
          <w:color w:val="242730"/>
          <w:sz w:val="20"/>
          <w:szCs w:val="20"/>
        </w:rPr>
        <w:t xml:space="preserve">Communicate with vendors and clients to resolve billing issues.</w:t>
      </w:r>
    </w:p>
    <w:p>
      <w:pPr>
        <w:pStyle w:val="ListParagraph"/>
        <w:numPr>
          <w:ilvl w:val="0"/>
          <w:numId w:val="1"/>
        </w:numPr>
        <w:spacing w:after="60" w:line="300"/>
      </w:pPr>
      <w:r>
        <w:rPr>
          <w:rFonts w:ascii="Lexend" w:cs="Arial" w:eastAsia="Arial" w:hAnsi="Lexend"/>
          <w:color w:val="242730"/>
          <w:sz w:val="20"/>
          <w:szCs w:val="20"/>
        </w:rPr>
        <w:t xml:space="preserve">Maintain an organized filing system for financial documents.</w:t>
      </w:r>
    </w:p>
    <w:p>
      <w:pPr>
        <w:pStyle w:val="ListParagraph"/>
        <w:numPr>
          <w:ilvl w:val="0"/>
          <w:numId w:val="1"/>
        </w:numPr>
        <w:spacing w:after="60" w:line="300"/>
      </w:pPr>
      <w:r>
        <w:rPr>
          <w:rFonts w:ascii="Lexend" w:cs="Arial" w:eastAsia="Arial" w:hAnsi="Lexend"/>
          <w:color w:val="242730"/>
          <w:sz w:val="20"/>
          <w:szCs w:val="20"/>
        </w:rPr>
        <w:t xml:space="preserve">Support the finance team with audits and other financial reviews.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enter invoices into the accounting system daily.</w:t>
      </w:r>
    </w:p>
    <w:p>
      <w:pPr>
        <w:pStyle w:val="ListParagraph"/>
        <w:numPr>
          <w:ilvl w:val="0"/>
          <w:numId w:val="1"/>
        </w:numPr>
        <w:spacing w:after="60" w:line="300"/>
      </w:pPr>
      <w:r>
        <w:rPr>
          <w:rFonts w:ascii="Lexend" w:cs="Arial" w:eastAsia="Arial" w:hAnsi="Lexend"/>
          <w:color w:val="242730"/>
          <w:sz w:val="20"/>
          <w:szCs w:val="20"/>
        </w:rPr>
        <w:t xml:space="preserve">Reconcile bank statements on a weekly basis.</w:t>
      </w:r>
    </w:p>
    <w:p>
      <w:pPr>
        <w:pStyle w:val="ListParagraph"/>
        <w:numPr>
          <w:ilvl w:val="0"/>
          <w:numId w:val="1"/>
        </w:numPr>
        <w:spacing w:after="60" w:line="300"/>
      </w:pPr>
      <w:r>
        <w:rPr>
          <w:rFonts w:ascii="Lexend" w:cs="Arial" w:eastAsia="Arial" w:hAnsi="Lexend"/>
          <w:color w:val="242730"/>
          <w:sz w:val="20"/>
          <w:szCs w:val="20"/>
        </w:rPr>
        <w:t xml:space="preserve">Monitor accounts receivable and follow up on overdue payments weekly.</w:t>
      </w:r>
    </w:p>
    <w:p>
      <w:pPr>
        <w:pStyle w:val="ListParagraph"/>
        <w:numPr>
          <w:ilvl w:val="0"/>
          <w:numId w:val="1"/>
        </w:numPr>
        <w:spacing w:after="60" w:line="300"/>
      </w:pPr>
      <w:r>
        <w:rPr>
          <w:rFonts w:ascii="Lexend" w:cs="Arial" w:eastAsia="Arial" w:hAnsi="Lexend"/>
          <w:color w:val="242730"/>
          <w:sz w:val="20"/>
          <w:szCs w:val="20"/>
        </w:rPr>
        <w:t xml:space="preserve">Prepare and distribute financial reports by the 5th of each month.</w:t>
      </w:r>
    </w:p>
    <w:p>
      <w:pPr>
        <w:pStyle w:val="ListParagraph"/>
        <w:numPr>
          <w:ilvl w:val="0"/>
          <w:numId w:val="1"/>
        </w:numPr>
        <w:spacing w:after="60" w:line="300"/>
      </w:pPr>
      <w:r>
        <w:rPr>
          <w:rFonts w:ascii="Lexend" w:cs="Arial" w:eastAsia="Arial" w:hAnsi="Lexend"/>
          <w:color w:val="242730"/>
          <w:sz w:val="20"/>
          <w:szCs w:val="20"/>
        </w:rPr>
        <w:t xml:space="preserve">Update and maintain financial records and ledgers daily.</w:t>
      </w:r>
    </w:p>
    <w:p>
      <w:pPr>
        <w:pStyle w:val="ListParagraph"/>
        <w:numPr>
          <w:ilvl w:val="0"/>
          <w:numId w:val="1"/>
        </w:numPr>
        <w:spacing w:after="60" w:line="300"/>
      </w:pPr>
      <w:r>
        <w:rPr>
          <w:rFonts w:ascii="Lexend" w:cs="Arial" w:eastAsia="Arial" w:hAnsi="Lexend"/>
          <w:color w:val="242730"/>
          <w:sz w:val="20"/>
          <w:szCs w:val="20"/>
        </w:rPr>
        <w:t xml:space="preserve">Coordinate with the Operations Manager for budget updates monthly.</w:t>
      </w:r>
    </w:p>
    <w:p>
      <w:pPr>
        <w:pStyle w:val="ListParagraph"/>
        <w:numPr>
          <w:ilvl w:val="0"/>
          <w:numId w:val="1"/>
        </w:numPr>
        <w:spacing w:after="60" w:line="300"/>
      </w:pPr>
      <w:r>
        <w:rPr>
          <w:rFonts w:ascii="Lexend" w:cs="Arial" w:eastAsia="Arial" w:hAnsi="Lexend"/>
          <w:color w:val="242730"/>
          <w:sz w:val="20"/>
          <w:szCs w:val="20"/>
        </w:rPr>
        <w:t xml:space="preserve">Assist with payroll processing bi-weekly.</w:t>
      </w:r>
    </w:p>
    <w:p>
      <w:pPr>
        <w:pStyle w:val="ListParagraph"/>
        <w:numPr>
          <w:ilvl w:val="0"/>
          <w:numId w:val="1"/>
        </w:numPr>
        <w:spacing w:after="60" w:line="300"/>
      </w:pPr>
      <w:r>
        <w:rPr>
          <w:rFonts w:ascii="Lexend" w:cs="Arial" w:eastAsia="Arial" w:hAnsi="Lexend"/>
          <w:color w:val="242730"/>
          <w:sz w:val="20"/>
          <w:szCs w:val="20"/>
        </w:rPr>
        <w:t xml:space="preserve">Conduct weekly meetings with the finance team to discuss financial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 98%.</w:t>
      </w:r>
    </w:p>
    <w:p>
      <w:pPr>
        <w:pStyle w:val="ListParagraph"/>
        <w:numPr>
          <w:ilvl w:val="0"/>
          <w:numId w:val="1"/>
        </w:numPr>
        <w:spacing w:after="60" w:line="300"/>
      </w:pPr>
      <w:r>
        <w:rPr>
          <w:rFonts w:ascii="Lexend" w:cs="Arial" w:eastAsia="Arial" w:hAnsi="Lexend"/>
          <w:color w:val="242730"/>
          <w:sz w:val="20"/>
          <w:szCs w:val="20"/>
        </w:rPr>
        <w:t xml:space="preserve">Bank reconciliation completion by the 7th of each month.</w:t>
      </w:r>
    </w:p>
    <w:p>
      <w:pPr>
        <w:pStyle w:val="ListParagraph"/>
        <w:numPr>
          <w:ilvl w:val="0"/>
          <w:numId w:val="1"/>
        </w:numPr>
        <w:spacing w:after="60" w:line="300"/>
      </w:pPr>
      <w:r>
        <w:rPr>
          <w:rFonts w:ascii="Lexend" w:cs="Arial" w:eastAsia="Arial" w:hAnsi="Lexend"/>
          <w:color w:val="242730"/>
          <w:sz w:val="20"/>
          <w:szCs w:val="20"/>
        </w:rPr>
        <w:t xml:space="preserve">Accounts receivable turnover ≤ 30 days.</w:t>
      </w:r>
    </w:p>
    <w:p>
      <w:pPr>
        <w:pStyle w:val="ListParagraph"/>
        <w:numPr>
          <w:ilvl w:val="0"/>
          <w:numId w:val="1"/>
        </w:numPr>
        <w:spacing w:after="60" w:line="300"/>
      </w:pPr>
      <w:r>
        <w:rPr>
          <w:rFonts w:ascii="Lexend" w:cs="Arial" w:eastAsia="Arial" w:hAnsi="Lexend"/>
          <w:color w:val="242730"/>
          <w:sz w:val="20"/>
          <w:szCs w:val="20"/>
        </w:rPr>
        <w:t xml:space="preserve">Financial report submission by the 5th of each month.</w:t>
      </w:r>
    </w:p>
    <w:p>
      <w:pPr>
        <w:pStyle w:val="ListParagraph"/>
        <w:numPr>
          <w:ilvl w:val="0"/>
          <w:numId w:val="1"/>
        </w:numPr>
        <w:spacing w:after="60" w:line="300"/>
      </w:pPr>
      <w:r>
        <w:rPr>
          <w:rFonts w:ascii="Lexend" w:cs="Arial" w:eastAsia="Arial" w:hAnsi="Lexend"/>
          <w:color w:val="242730"/>
          <w:sz w:val="20"/>
          <w:szCs w:val="20"/>
        </w:rPr>
        <w:t xml:space="preserve">CSAT (Customer Satisfaction) score ≥ 4.7/5.0.</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90% of KPIs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in Accounting or Finance.</w:t>
      </w:r>
    </w:p>
    <w:p>
      <w:pPr>
        <w:pStyle w:val="ListParagraph"/>
        <w:numPr>
          <w:ilvl w:val="0"/>
          <w:numId w:val="1"/>
        </w:numPr>
        <w:spacing w:after="60" w:line="300"/>
      </w:pPr>
      <w:r>
        <w:rPr>
          <w:rFonts w:ascii="Lexend" w:cs="Arial" w:eastAsia="Arial" w:hAnsi="Lexend"/>
          <w:color w:val="242730"/>
          <w:sz w:val="20"/>
          <w:szCs w:val="20"/>
        </w:rPr>
        <w:t xml:space="preserve">Proficiency in QuickBooks and Microsoft Excel.</w:t>
      </w:r>
    </w:p>
    <w:p>
      <w:pPr>
        <w:pStyle w:val="ListParagraph"/>
        <w:numPr>
          <w:ilvl w:val="0"/>
          <w:numId w:val="1"/>
        </w:numPr>
        <w:spacing w:after="60" w:line="300"/>
      </w:pPr>
      <w:r>
        <w:rPr>
          <w:rFonts w:ascii="Lexend" w:cs="Arial" w:eastAsia="Arial" w:hAnsi="Lexend"/>
          <w:color w:val="242730"/>
          <w:sz w:val="20"/>
          <w:szCs w:val="20"/>
        </w:rPr>
        <w:t xml:space="preserve">Strong attention to detail and organizational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abilities.</w:t>
      </w:r>
    </w:p>
    <w:p>
      <w:pPr>
        <w:pStyle w:val="ListParagraph"/>
        <w:numPr>
          <w:ilvl w:val="0"/>
          <w:numId w:val="1"/>
        </w:numPr>
        <w:spacing w:after="60" w:line="300"/>
      </w:pPr>
      <w:r>
        <w:rPr>
          <w:rFonts w:ascii="Lexend" w:cs="Arial" w:eastAsia="Arial" w:hAnsi="Lexend"/>
          <w:color w:val="242730"/>
          <w:sz w:val="20"/>
          <w:szCs w:val="20"/>
        </w:rPr>
        <w:t xml:space="preserve">Ability to manage multiple tasks and meet deadlines.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bookkeeping experience in the construction or home service industry.</w:t>
      </w:r>
    </w:p>
    <w:p>
      <w:pPr>
        <w:pStyle w:val="ListParagraph"/>
        <w:numPr>
          <w:ilvl w:val="0"/>
          <w:numId w:val="1"/>
        </w:numPr>
        <w:spacing w:after="60" w:line="300"/>
      </w:pPr>
      <w:r>
        <w:rPr>
          <w:rFonts w:ascii="Lexend" w:cs="Arial" w:eastAsia="Arial" w:hAnsi="Lexend"/>
          <w:color w:val="242730"/>
          <w:sz w:val="20"/>
          <w:szCs w:val="20"/>
        </w:rPr>
        <w:t xml:space="preserve">Familiarity with gutter installation business operations.</w:t>
      </w:r>
    </w:p>
    <w:p>
      <w:pPr>
        <w:pStyle w:val="ListParagraph"/>
        <w:numPr>
          <w:ilvl w:val="0"/>
          <w:numId w:val="1"/>
        </w:numPr>
        <w:spacing w:after="60" w:line="300"/>
      </w:pPr>
      <w:r>
        <w:rPr>
          <w:rFonts w:ascii="Lexend" w:cs="Arial" w:eastAsia="Arial" w:hAnsi="Lexend"/>
          <w:color w:val="242730"/>
          <w:sz w:val="20"/>
          <w:szCs w:val="20"/>
        </w:rPr>
        <w:t xml:space="preserve">Experience with financial reporting and budget preparation.</w:t>
      </w:r>
    </w:p>
    <w:p>
      <w:pPr>
        <w:pStyle w:val="ListParagraph"/>
        <w:numPr>
          <w:ilvl w:val="0"/>
          <w:numId w:val="1"/>
        </w:numPr>
        <w:spacing w:after="60" w:line="300"/>
      </w:pPr>
      <w:r>
        <w:rPr>
          <w:rFonts w:ascii="Lexend" w:cs="Arial" w:eastAsia="Arial" w:hAnsi="Lexend"/>
          <w:color w:val="242730"/>
          <w:sz w:val="20"/>
          <w:szCs w:val="20"/>
        </w:rPr>
        <w:t xml:space="preserve">Certification in bookkeeping or accounting (e.g., CPB, AIPB).</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on a computer.</w:t>
      </w:r>
    </w:p>
    <w:p>
      <w:pPr>
        <w:pStyle w:val="ListParagraph"/>
        <w:numPr>
          <w:ilvl w:val="0"/>
          <w:numId w:val="1"/>
        </w:numPr>
        <w:spacing w:after="60" w:line="300"/>
      </w:pPr>
      <w:r>
        <w:rPr>
          <w:rFonts w:ascii="Lexend" w:cs="Arial" w:eastAsia="Arial" w:hAnsi="Lexend"/>
          <w:color w:val="242730"/>
          <w:sz w:val="20"/>
          <w:szCs w:val="20"/>
        </w:rPr>
        <w:t xml:space="preserve">Occasional lifting of office supplies up to 20 pounds.</w:t>
      </w:r>
    </w:p>
    <w:p>
      <w:pPr>
        <w:pStyle w:val="ListParagraph"/>
        <w:numPr>
          <w:ilvl w:val="0"/>
          <w:numId w:val="1"/>
        </w:numPr>
        <w:spacing w:after="60" w:line="300"/>
      </w:pPr>
      <w:r>
        <w:rPr>
          <w:rFonts w:ascii="Lexend" w:cs="Arial" w:eastAsia="Arial" w:hAnsi="Lexend"/>
          <w:color w:val="242730"/>
          <w:sz w:val="20"/>
          <w:szCs w:val="20"/>
        </w:rPr>
        <w:t xml:space="preserve">Minimal travel required for bank visits or financial meetings.</w:t>
      </w:r>
    </w:p>
    <w:p>
      <w:pPr>
        <w:pStyle w:val="ListParagraph"/>
        <w:numPr>
          <w:ilvl w:val="0"/>
          <w:numId w:val="1"/>
        </w:numPr>
        <w:spacing w:after="60" w:line="300"/>
      </w:pPr>
      <w:r>
        <w:rPr>
          <w:rFonts w:ascii="Lexend" w:cs="Arial" w:eastAsia="Arial" w:hAnsi="Lexend"/>
          <w:color w:val="242730"/>
          <w:sz w:val="20"/>
          <w:szCs w:val="20"/>
        </w:rPr>
        <w:t xml:space="preserve">No specific PPE required for this role.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financial periods (e.g., year-end).</w:t>
      </w:r>
    </w:p>
    <w:p>
      <w:pPr>
        <w:pStyle w:val="ListParagraph"/>
        <w:numPr>
          <w:ilvl w:val="0"/>
          <w:numId w:val="1"/>
        </w:numPr>
        <w:spacing w:after="60" w:line="300"/>
      </w:pPr>
      <w:r>
        <w:rPr>
          <w:rFonts w:ascii="Lexend" w:cs="Arial" w:eastAsia="Arial" w:hAnsi="Lexend"/>
          <w:color w:val="242730"/>
          <w:sz w:val="20"/>
          <w:szCs w:val="20"/>
        </w:rPr>
        <w:t xml:space="preserve">Primarily office-based with a quiet and professional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potential for annual performance bonuses.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high accuracy and low error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training.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delivering exceptional customer service and quality craftsmanship in every gutter installation. Our team is dedicated to safety, accountability, and continuous improvement. Join us in creating a positive impact on our community and growing together in a supportive and dynamic work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Bookkeeper job description</dc:title>
  <dc:creator>HireBus</dc:creator>
  <dc:description>HireBus Role Blueprint: Bookkeeper job description template for Gutter Installation.</dc:description>
  <cp:lastModifiedBy>Un-named</cp:lastModifiedBy>
  <cp:revision>1</cp:revision>
  <dcterms:created xsi:type="dcterms:W3CDTF">2026-10-23T04:47:45.555Z</dcterms:created>
  <dcterms:modified xsi:type="dcterms:W3CDTF">2026-10-23T04:47:45.555Z</dcterms:modified>
</cp:coreProperties>
</file>

<file path=docProps/custom.xml><?xml version="1.0" encoding="utf-8"?>
<Properties xmlns="http://schemas.openxmlformats.org/officeDocument/2006/custom-properties" xmlns:vt="http://schemas.openxmlformats.org/officeDocument/2006/docPropsVTypes"/>
</file>