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CEO is responsible for defining the company's vision, building strategic partnerships, and leading the overall business strategy in the gutter installation industry. This role is pivotal in driving growth, ensuring operational excellence, and enhancing customer satisfaction, ultimately contributing to the company's long-term success and market leadership.</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that align with the company's vision and goals.</w:t>
      </w:r>
    </w:p>
    <w:p>
      <w:pPr>
        <w:pStyle w:val="ListParagraph"/>
        <w:numPr>
          <w:ilvl w:val="0"/>
          <w:numId w:val="1"/>
        </w:numPr>
        <w:spacing w:after="60" w:line="300"/>
      </w:pPr>
      <w:r>
        <w:rPr>
          <w:rFonts w:ascii="Lexend" w:cs="Arial" w:eastAsia="Arial" w:hAnsi="Lexend"/>
          <w:color w:val="242730"/>
          <w:sz w:val="20"/>
          <w:szCs w:val="20"/>
        </w:rPr>
        <w:t xml:space="preserve">Foster relationships with key partners and stakeholders to expand business opportunities.</w:t>
      </w:r>
    </w:p>
    <w:p>
      <w:pPr>
        <w:pStyle w:val="ListParagraph"/>
        <w:numPr>
          <w:ilvl w:val="0"/>
          <w:numId w:val="1"/>
        </w:numPr>
        <w:spacing w:after="60" w:line="300"/>
      </w:pPr>
      <w:r>
        <w:rPr>
          <w:rFonts w:ascii="Lexend" w:cs="Arial" w:eastAsia="Arial" w:hAnsi="Lexend"/>
          <w:color w:val="242730"/>
          <w:sz w:val="20"/>
          <w:szCs w:val="20"/>
        </w:rPr>
        <w:t xml:space="preserve">Oversee financial performance, ensuring profitability and sustainable growth.</w:t>
      </w:r>
    </w:p>
    <w:p>
      <w:pPr>
        <w:pStyle w:val="ListParagraph"/>
        <w:numPr>
          <w:ilvl w:val="0"/>
          <w:numId w:val="1"/>
        </w:numPr>
        <w:spacing w:after="60" w:line="300"/>
      </w:pPr>
      <w:r>
        <w:rPr>
          <w:rFonts w:ascii="Lexend" w:cs="Arial" w:eastAsia="Arial" w:hAnsi="Lexend"/>
          <w:color w:val="242730"/>
          <w:sz w:val="20"/>
          <w:szCs w:val="20"/>
        </w:rPr>
        <w:t xml:space="preserve">Lead and mentor the executive team to achieve operational excellence.</w:t>
      </w:r>
    </w:p>
    <w:p>
      <w:pPr>
        <w:pStyle w:val="ListParagraph"/>
        <w:numPr>
          <w:ilvl w:val="0"/>
          <w:numId w:val="1"/>
        </w:numPr>
        <w:spacing w:after="60" w:line="300"/>
      </w:pPr>
      <w:r>
        <w:rPr>
          <w:rFonts w:ascii="Lexend" w:cs="Arial" w:eastAsia="Arial" w:hAnsi="Lexend"/>
          <w:color w:val="242730"/>
          <w:sz w:val="20"/>
          <w:szCs w:val="20"/>
        </w:rPr>
        <w:t xml:space="preserve">Ensure compliance with industry regulations and standards.</w:t>
      </w:r>
    </w:p>
    <w:p>
      <w:pPr>
        <w:pStyle w:val="ListParagraph"/>
        <w:numPr>
          <w:ilvl w:val="0"/>
          <w:numId w:val="1"/>
        </w:numPr>
        <w:spacing w:after="60" w:line="300"/>
      </w:pPr>
      <w:r>
        <w:rPr>
          <w:rFonts w:ascii="Lexend" w:cs="Arial" w:eastAsia="Arial" w:hAnsi="Lexend"/>
          <w:color w:val="242730"/>
          <w:sz w:val="20"/>
          <w:szCs w:val="20"/>
        </w:rPr>
        <w:t xml:space="preserve">Utilize industry-specific tools such as CRM systems and project management software to optimize operations.</w:t>
      </w:r>
    </w:p>
    <w:p>
      <w:pPr>
        <w:pStyle w:val="ListParagraph"/>
        <w:numPr>
          <w:ilvl w:val="0"/>
          <w:numId w:val="1"/>
        </w:numPr>
        <w:spacing w:after="60" w:line="300"/>
      </w:pPr>
      <w:r>
        <w:rPr>
          <w:rFonts w:ascii="Lexend" w:cs="Arial" w:eastAsia="Arial" w:hAnsi="Lexend"/>
          <w:color w:val="242730"/>
          <w:sz w:val="20"/>
          <w:szCs w:val="20"/>
        </w:rPr>
        <w:t xml:space="preserve">Drive innovation in service offerings to maintain competitive advantage.</w:t>
      </w:r>
    </w:p>
    <w:p>
      <w:pPr>
        <w:pStyle w:val="ListParagraph"/>
        <w:numPr>
          <w:ilvl w:val="0"/>
          <w:numId w:val="1"/>
        </w:numPr>
        <w:spacing w:after="60" w:line="300"/>
      </w:pPr>
      <w:r>
        <w:rPr>
          <w:rFonts w:ascii="Lexend" w:cs="Arial" w:eastAsia="Arial" w:hAnsi="Lexend"/>
          <w:color w:val="242730"/>
          <w:sz w:val="20"/>
          <w:szCs w:val="20"/>
        </w:rPr>
        <w:t xml:space="preserve">Establish and maintain a strong company culture focused on quality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strategy meetings with the executive team to evaluate progress and adjust plans.</w:t>
      </w:r>
    </w:p>
    <w:p>
      <w:pPr>
        <w:pStyle w:val="ListParagraph"/>
        <w:numPr>
          <w:ilvl w:val="0"/>
          <w:numId w:val="1"/>
        </w:numPr>
        <w:spacing w:after="60" w:line="300"/>
      </w:pPr>
      <w:r>
        <w:rPr>
          <w:rFonts w:ascii="Lexend" w:cs="Arial" w:eastAsia="Arial" w:hAnsi="Lexend"/>
          <w:color w:val="242730"/>
          <w:sz w:val="20"/>
          <w:szCs w:val="20"/>
        </w:rPr>
        <w:t xml:space="preserve">Review financial reports and KPIs to monitor business health and make informed decisions.</w:t>
      </w:r>
    </w:p>
    <w:p>
      <w:pPr>
        <w:pStyle w:val="ListParagraph"/>
        <w:numPr>
          <w:ilvl w:val="0"/>
          <w:numId w:val="1"/>
        </w:numPr>
        <w:spacing w:after="60" w:line="300"/>
      </w:pPr>
      <w:r>
        <w:rPr>
          <w:rFonts w:ascii="Lexend" w:cs="Arial" w:eastAsia="Arial" w:hAnsi="Lexend"/>
          <w:color w:val="242730"/>
          <w:sz w:val="20"/>
          <w:szCs w:val="20"/>
        </w:rPr>
        <w:t xml:space="preserve">Engage in networking activities to strengthen industry presence and explore partnerships.</w:t>
      </w:r>
    </w:p>
    <w:p>
      <w:pPr>
        <w:pStyle w:val="ListParagraph"/>
        <w:numPr>
          <w:ilvl w:val="0"/>
          <w:numId w:val="1"/>
        </w:numPr>
        <w:spacing w:after="60" w:line="300"/>
      </w:pPr>
      <w:r>
        <w:rPr>
          <w:rFonts w:ascii="Lexend" w:cs="Arial" w:eastAsia="Arial" w:hAnsi="Lexend"/>
          <w:color w:val="242730"/>
          <w:sz w:val="20"/>
          <w:szCs w:val="20"/>
        </w:rPr>
        <w:t xml:space="preserve">Oversee marketing and sales efforts to ensure alignment with strategic goals.</w:t>
      </w:r>
    </w:p>
    <w:p>
      <w:pPr>
        <w:pStyle w:val="ListParagraph"/>
        <w:numPr>
          <w:ilvl w:val="0"/>
          <w:numId w:val="1"/>
        </w:numPr>
        <w:spacing w:after="60" w:line="300"/>
      </w:pPr>
      <w:r>
        <w:rPr>
          <w:rFonts w:ascii="Lexend" w:cs="Arial" w:eastAsia="Arial" w:hAnsi="Lexend"/>
          <w:color w:val="242730"/>
          <w:sz w:val="20"/>
          <w:szCs w:val="20"/>
        </w:rPr>
        <w:t xml:space="preserve">Ensure effective communication across all departments to promote collaboration.</w:t>
      </w:r>
    </w:p>
    <w:p>
      <w:pPr>
        <w:pStyle w:val="ListParagraph"/>
        <w:numPr>
          <w:ilvl w:val="0"/>
          <w:numId w:val="1"/>
        </w:numPr>
        <w:spacing w:after="60" w:line="300"/>
      </w:pPr>
      <w:r>
        <w:rPr>
          <w:rFonts w:ascii="Lexend" w:cs="Arial" w:eastAsia="Arial" w:hAnsi="Lexend"/>
          <w:color w:val="242730"/>
          <w:sz w:val="20"/>
          <w:szCs w:val="20"/>
        </w:rPr>
        <w:t xml:space="preserve">Conduct site visits as needed to ensure quality and adherence to standards.</w:t>
      </w:r>
    </w:p>
    <w:p>
      <w:pPr>
        <w:pStyle w:val="ListParagraph"/>
        <w:numPr>
          <w:ilvl w:val="0"/>
          <w:numId w:val="1"/>
        </w:numPr>
        <w:spacing w:after="60" w:line="300"/>
      </w:pPr>
      <w:r>
        <w:rPr>
          <w:rFonts w:ascii="Lexend" w:cs="Arial" w:eastAsia="Arial" w:hAnsi="Lexend"/>
          <w:color w:val="242730"/>
          <w:sz w:val="20"/>
          <w:szCs w:val="20"/>
        </w:rPr>
        <w:t xml:space="preserve">Provide coaching and development opportunities for leadership team members.</w:t>
      </w:r>
    </w:p>
    <w:p>
      <w:pPr>
        <w:pStyle w:val="ListParagraph"/>
        <w:numPr>
          <w:ilvl w:val="0"/>
          <w:numId w:val="1"/>
        </w:numPr>
        <w:spacing w:after="60" w:line="300"/>
      </w:pPr>
      <w:r>
        <w:rPr>
          <w:rFonts w:ascii="Lexend" w:cs="Arial" w:eastAsia="Arial" w:hAnsi="Lexend"/>
          <w:color w:val="242730"/>
          <w:sz w:val="20"/>
          <w:szCs w:val="20"/>
        </w:rPr>
        <w:t xml:space="preserve">Prepare and present reports to the Board of Directors on company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15% annual increase.</w:t>
      </w:r>
    </w:p>
    <w:p>
      <w:pPr>
        <w:pStyle w:val="ListParagraph"/>
        <w:numPr>
          <w:ilvl w:val="0"/>
          <w:numId w:val="1"/>
        </w:numPr>
        <w:spacing w:after="60" w:line="300"/>
      </w:pPr>
      <w:r>
        <w:rPr>
          <w:rFonts w:ascii="Lexend" w:cs="Arial" w:eastAsia="Arial" w:hAnsi="Lexend"/>
          <w:color w:val="242730"/>
          <w:sz w:val="20"/>
          <w:szCs w:val="20"/>
        </w:rPr>
        <w:t xml:space="preserve">Profit margin: Maintain a profit margin of at least 10%.</w:t>
      </w:r>
    </w:p>
    <w:p>
      <w:pPr>
        <w:pStyle w:val="ListParagraph"/>
        <w:numPr>
          <w:ilvl w:val="0"/>
          <w:numId w:val="1"/>
        </w:numPr>
        <w:spacing w:after="60" w:line="300"/>
      </w:pPr>
      <w:r>
        <w:rPr>
          <w:rFonts w:ascii="Lexend" w:cs="Arial" w:eastAsia="Arial" w:hAnsi="Lexend"/>
          <w:color w:val="242730"/>
          <w:sz w:val="20"/>
          <w:szCs w:val="20"/>
        </w:rPr>
        <w:t xml:space="preserve">Customer satisfaction (CSAT): Maintain a score of ≥ 4.8/5.0.</w:t>
      </w:r>
    </w:p>
    <w:p>
      <w:pPr>
        <w:pStyle w:val="ListParagraph"/>
        <w:numPr>
          <w:ilvl w:val="0"/>
          <w:numId w:val="1"/>
        </w:numPr>
        <w:spacing w:after="60" w:line="300"/>
      </w:pPr>
      <w:r>
        <w:rPr>
          <w:rFonts w:ascii="Lexend" w:cs="Arial" w:eastAsia="Arial" w:hAnsi="Lexend"/>
          <w:color w:val="242730"/>
          <w:sz w:val="20"/>
          <w:szCs w:val="20"/>
        </w:rPr>
        <w:t xml:space="preserve">Employee turnover rate: Keep turnover below 10% annually.</w:t>
      </w:r>
    </w:p>
    <w:p>
      <w:pPr>
        <w:pStyle w:val="ListParagraph"/>
        <w:numPr>
          <w:ilvl w:val="0"/>
          <w:numId w:val="1"/>
        </w:numPr>
        <w:spacing w:after="60" w:line="300"/>
      </w:pPr>
      <w:r>
        <w:rPr>
          <w:rFonts w:ascii="Lexend" w:cs="Arial" w:eastAsia="Arial" w:hAnsi="Lexend"/>
          <w:color w:val="242730"/>
          <w:sz w:val="20"/>
          <w:szCs w:val="20"/>
        </w:rPr>
        <w:t xml:space="preserve">Project completion rate: Ensure 95% of projects are completed on time.</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KPI targets by day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Proven experience in a senior leadership role within the home service industry.</w:t>
      </w:r>
    </w:p>
    <w:p>
      <w:pPr>
        <w:pStyle w:val="ListParagraph"/>
        <w:numPr>
          <w:ilvl w:val="0"/>
          <w:numId w:val="1"/>
        </w:numPr>
        <w:spacing w:after="60" w:line="300"/>
      </w:pPr>
      <w:r>
        <w:rPr>
          <w:rFonts w:ascii="Lexend" w:cs="Arial" w:eastAsia="Arial" w:hAnsi="Lexend"/>
          <w:color w:val="242730"/>
          <w:sz w:val="20"/>
          <w:szCs w:val="20"/>
        </w:rPr>
        <w:t xml:space="preserve">Strong understanding of financial management and business operations.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CRM software and project management tools.</w:t>
      </w:r>
    </w:p>
    <w:p>
      <w:pPr>
        <w:pStyle w:val="ListParagraph"/>
        <w:numPr>
          <w:ilvl w:val="0"/>
          <w:numId w:val="1"/>
        </w:numPr>
        <w:spacing w:after="60" w:line="300"/>
      </w:pPr>
      <w:r>
        <w:rPr>
          <w:rFonts w:ascii="Lexend" w:cs="Arial" w:eastAsia="Arial" w:hAnsi="Lexend"/>
          <w:color w:val="242730"/>
          <w:sz w:val="20"/>
          <w:szCs w:val="20"/>
        </w:rPr>
        <w:t xml:space="preserve">Strategic thinking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MBA or advanced degree in a relevant field.</w:t>
      </w:r>
    </w:p>
    <w:p>
      <w:pPr>
        <w:pStyle w:val="ListParagraph"/>
        <w:numPr>
          <w:ilvl w:val="0"/>
          <w:numId w:val="1"/>
        </w:numPr>
        <w:spacing w:after="60" w:line="300"/>
      </w:pPr>
      <w:r>
        <w:rPr>
          <w:rFonts w:ascii="Lexend" w:cs="Arial" w:eastAsia="Arial" w:hAnsi="Lexend"/>
          <w:color w:val="242730"/>
          <w:sz w:val="20"/>
          <w:szCs w:val="20"/>
        </w:rPr>
        <w:t xml:space="preserve">Experience in the gutter installation or similar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successful business growth and expansion.</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and compliance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for meetings, site visits, and industry events.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and field environments.</w:t>
      </w:r>
    </w:p>
    <w:p>
      <w:pPr>
        <w:pStyle w:val="ListParagraph"/>
        <w:numPr>
          <w:ilvl w:val="0"/>
          <w:numId w:val="1"/>
        </w:numPr>
        <w:spacing w:after="60" w:line="300"/>
      </w:pPr>
      <w:r>
        <w:rPr>
          <w:rFonts w:ascii="Lexend" w:cs="Arial" w:eastAsia="Arial" w:hAnsi="Lexend"/>
          <w:color w:val="242730"/>
          <w:sz w:val="20"/>
          <w:szCs w:val="20"/>
        </w:rPr>
        <w:t xml:space="preserve">Ability to use standard office equipment and software.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6 PM.</w:t>
      </w:r>
    </w:p>
    <w:p>
      <w:pPr>
        <w:pStyle w:val="ListParagraph"/>
        <w:numPr>
          <w:ilvl w:val="0"/>
          <w:numId w:val="1"/>
        </w:numPr>
        <w:spacing w:after="60" w:line="300"/>
      </w:pPr>
      <w:r>
        <w:rPr>
          <w:rFonts w:ascii="Lexend" w:cs="Arial" w:eastAsia="Arial" w:hAnsi="Lexend"/>
          <w:color w:val="242730"/>
          <w:sz w:val="20"/>
          <w:szCs w:val="20"/>
        </w:rPr>
        <w:t xml:space="preserve">Occasional weekend or after-hours work may be required for special projects.</w:t>
      </w:r>
    </w:p>
    <w:p>
      <w:pPr>
        <w:pStyle w:val="ListParagraph"/>
        <w:numPr>
          <w:ilvl w:val="0"/>
          <w:numId w:val="1"/>
        </w:numPr>
        <w:spacing w:after="60" w:line="300"/>
      </w:pPr>
      <w:r>
        <w:rPr>
          <w:rFonts w:ascii="Lexend" w:cs="Arial" w:eastAsia="Arial" w:hAnsi="Lexend"/>
          <w:color w:val="242730"/>
          <w:sz w:val="20"/>
          <w:szCs w:val="20"/>
        </w:rPr>
        <w:t xml:space="preserve">Travel approximately 20% of the time for business development and site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bonuses tied to key KPIs.</w:t>
      </w:r>
    </w:p>
    <w:p>
      <w:pPr>
        <w:pStyle w:val="ListParagraph"/>
        <w:numPr>
          <w:ilvl w:val="0"/>
          <w:numId w:val="1"/>
        </w:numPr>
        <w:spacing w:after="60" w:line="300"/>
      </w:pPr>
      <w:r>
        <w:rPr>
          <w:rFonts w:ascii="Lexend" w:cs="Arial" w:eastAsia="Arial" w:hAnsi="Lexend"/>
          <w:color w:val="242730"/>
          <w:sz w:val="20"/>
          <w:szCs w:val="20"/>
        </w:rPr>
        <w:t xml:space="preserve">Profit-sharing opportunities based on company performance.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Payouts are contingent on quality safeguards such as maintaining high CSAT scores and low callback rates.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every aspect of our business. We prioritize craftsmanship, safety, and customer delight, fostering a culture of accountability and growth. Join us in leading the charge towards innovation and market leadership in the gutter installation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Chief Executive Officer job description</dc:title>
  <dc:creator>HireBus</dc:creator>
  <dc:description>HireBus Role Blueprint: Chief Executive Officer job description template for Gutter Installation.</dc:description>
  <cp:lastModifiedBy>Un-named</cp:lastModifiedBy>
  <cp:revision>1</cp:revision>
  <dcterms:created xsi:type="dcterms:W3CDTF">2026-10-23T04:50:53.119Z</dcterms:created>
  <dcterms:modified xsi:type="dcterms:W3CDTF">2026-10-23T04:50:53.119Z</dcterms:modified>
</cp:coreProperties>
</file>

<file path=docProps/custom.xml><?xml version="1.0" encoding="utf-8"?>
<Properties xmlns="http://schemas.openxmlformats.org/officeDocument/2006/custom-properties" xmlns:vt="http://schemas.openxmlformats.org/officeDocument/2006/docPropsVTypes"/>
</file>