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Gutter Installation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Chief Financial Officer (CFO) ensures the financial health and sustainability of the gutter installation business. This role involves strategic planning, budgeting, and cost management to optimize profitability and support growth. The CFO directly impacts company success by providing financial insights and guidance to drive informed decision-making.</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financial strategies to enhance company growth and profitability.</w:t>
      </w:r>
    </w:p>
    <w:p>
      <w:pPr>
        <w:pStyle w:val="ListParagraph"/>
        <w:numPr>
          <w:ilvl w:val="0"/>
          <w:numId w:val="1"/>
        </w:numPr>
        <w:spacing w:after="60" w:line="300"/>
      </w:pPr>
      <w:r>
        <w:rPr>
          <w:rFonts w:ascii="Lexend" w:cs="Arial" w:eastAsia="Arial" w:hAnsi="Lexend"/>
          <w:color w:val="242730"/>
          <w:sz w:val="20"/>
          <w:szCs w:val="20"/>
        </w:rPr>
        <w:t xml:space="preserve">Oversee budgeting processes to ensure alignment with company goals and objectives.</w:t>
      </w:r>
    </w:p>
    <w:p>
      <w:pPr>
        <w:pStyle w:val="ListParagraph"/>
        <w:numPr>
          <w:ilvl w:val="0"/>
          <w:numId w:val="1"/>
        </w:numPr>
        <w:spacing w:after="60" w:line="300"/>
      </w:pPr>
      <w:r>
        <w:rPr>
          <w:rFonts w:ascii="Lexend" w:cs="Arial" w:eastAsia="Arial" w:hAnsi="Lexend"/>
          <w:color w:val="242730"/>
          <w:sz w:val="20"/>
          <w:szCs w:val="20"/>
        </w:rPr>
        <w:t xml:space="preserve">Manage financial reporting systems, including QuickBooks and industry-specific software, to ensure accuracy and compliance.</w:t>
      </w:r>
    </w:p>
    <w:p>
      <w:pPr>
        <w:pStyle w:val="ListParagraph"/>
        <w:numPr>
          <w:ilvl w:val="0"/>
          <w:numId w:val="1"/>
        </w:numPr>
        <w:spacing w:after="60" w:line="300"/>
      </w:pPr>
      <w:r>
        <w:rPr>
          <w:rFonts w:ascii="Lexend" w:cs="Arial" w:eastAsia="Arial" w:hAnsi="Lexend"/>
          <w:color w:val="242730"/>
          <w:sz w:val="20"/>
          <w:szCs w:val="20"/>
        </w:rPr>
        <w:t xml:space="preserve">Conduct financial analysis to identify trends, risks, and opportunities for improvement.</w:t>
      </w:r>
    </w:p>
    <w:p>
      <w:pPr>
        <w:pStyle w:val="ListParagraph"/>
        <w:numPr>
          <w:ilvl w:val="0"/>
          <w:numId w:val="1"/>
        </w:numPr>
        <w:spacing w:after="60" w:line="300"/>
      </w:pPr>
      <w:r>
        <w:rPr>
          <w:rFonts w:ascii="Lexend" w:cs="Arial" w:eastAsia="Arial" w:hAnsi="Lexend"/>
          <w:color w:val="242730"/>
          <w:sz w:val="20"/>
          <w:szCs w:val="20"/>
        </w:rPr>
        <w:t xml:space="preserve">Collaborate with department heads to optimize cost management and resource allocation.</w:t>
      </w:r>
    </w:p>
    <w:p>
      <w:pPr>
        <w:pStyle w:val="ListParagraph"/>
        <w:numPr>
          <w:ilvl w:val="0"/>
          <w:numId w:val="1"/>
        </w:numPr>
        <w:spacing w:after="60" w:line="300"/>
      </w:pPr>
      <w:r>
        <w:rPr>
          <w:rFonts w:ascii="Lexend" w:cs="Arial" w:eastAsia="Arial" w:hAnsi="Lexend"/>
          <w:color w:val="242730"/>
          <w:sz w:val="20"/>
          <w:szCs w:val="20"/>
        </w:rPr>
        <w:t xml:space="preserve">Ensure compliance with financial regulations and standards.</w:t>
      </w:r>
    </w:p>
    <w:p>
      <w:pPr>
        <w:pStyle w:val="ListParagraph"/>
        <w:numPr>
          <w:ilvl w:val="0"/>
          <w:numId w:val="1"/>
        </w:numPr>
        <w:spacing w:after="60" w:line="300"/>
      </w:pPr>
      <w:r>
        <w:rPr>
          <w:rFonts w:ascii="Lexend" w:cs="Arial" w:eastAsia="Arial" w:hAnsi="Lexend"/>
          <w:color w:val="242730"/>
          <w:sz w:val="20"/>
          <w:szCs w:val="20"/>
        </w:rPr>
        <w:t xml:space="preserve">Lead financial audits and prepare necessary documentation.</w:t>
      </w:r>
    </w:p>
    <w:p>
      <w:pPr>
        <w:pStyle w:val="ListParagraph"/>
        <w:numPr>
          <w:ilvl w:val="0"/>
          <w:numId w:val="1"/>
        </w:numPr>
        <w:spacing w:after="60" w:line="300"/>
      </w:pPr>
      <w:r>
        <w:rPr>
          <w:rFonts w:ascii="Lexend" w:cs="Arial" w:eastAsia="Arial" w:hAnsi="Lexend"/>
          <w:color w:val="242730"/>
          <w:sz w:val="20"/>
          <w:szCs w:val="20"/>
        </w:rPr>
        <w:t xml:space="preserve">Present financial reports and forecasts to the executive team and stakeholders.</w:t>
      </w:r>
    </w:p>
    <w:p>
      <w:pPr>
        <w:pStyle w:val="ListParagraph"/>
        <w:numPr>
          <w:ilvl w:val="0"/>
          <w:numId w:val="1"/>
        </w:numPr>
        <w:spacing w:after="60" w:line="300"/>
      </w:pPr>
      <w:r>
        <w:rPr>
          <w:rFonts w:ascii="Lexend" w:cs="Arial" w:eastAsia="Arial" w:hAnsi="Lexend"/>
          <w:color w:val="242730"/>
          <w:sz w:val="20"/>
          <w:szCs w:val="20"/>
        </w:rPr>
        <w:t xml:space="preserve">Implement internal controls to safeguard company assets and enhance financial integrity.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financial transactions and ensure proper documentation.</w:t>
      </w:r>
    </w:p>
    <w:p>
      <w:pPr>
        <w:pStyle w:val="ListParagraph"/>
        <w:numPr>
          <w:ilvl w:val="0"/>
          <w:numId w:val="1"/>
        </w:numPr>
        <w:spacing w:after="60" w:line="300"/>
      </w:pPr>
      <w:r>
        <w:rPr>
          <w:rFonts w:ascii="Lexend" w:cs="Arial" w:eastAsia="Arial" w:hAnsi="Lexend"/>
          <w:color w:val="242730"/>
          <w:sz w:val="20"/>
          <w:szCs w:val="20"/>
        </w:rPr>
        <w:t xml:space="preserve">Monitor cash flow and maintain liquidity to support operations.</w:t>
      </w:r>
    </w:p>
    <w:p>
      <w:pPr>
        <w:pStyle w:val="ListParagraph"/>
        <w:numPr>
          <w:ilvl w:val="0"/>
          <w:numId w:val="1"/>
        </w:numPr>
        <w:spacing w:after="60" w:line="300"/>
      </w:pPr>
      <w:r>
        <w:rPr>
          <w:rFonts w:ascii="Lexend" w:cs="Arial" w:eastAsia="Arial" w:hAnsi="Lexend"/>
          <w:color w:val="242730"/>
          <w:sz w:val="20"/>
          <w:szCs w:val="20"/>
        </w:rPr>
        <w:t xml:space="preserve">Conduct weekly financial review meetings with department heads.</w:t>
      </w:r>
    </w:p>
    <w:p>
      <w:pPr>
        <w:pStyle w:val="ListParagraph"/>
        <w:numPr>
          <w:ilvl w:val="0"/>
          <w:numId w:val="1"/>
        </w:numPr>
        <w:spacing w:after="60" w:line="300"/>
      </w:pPr>
      <w:r>
        <w:rPr>
          <w:rFonts w:ascii="Lexend" w:cs="Arial" w:eastAsia="Arial" w:hAnsi="Lexend"/>
          <w:color w:val="242730"/>
          <w:sz w:val="20"/>
          <w:szCs w:val="20"/>
        </w:rPr>
        <w:t xml:space="preserve">Prepare monthly financial statements and variance analysis.</w:t>
      </w:r>
    </w:p>
    <w:p>
      <w:pPr>
        <w:pStyle w:val="ListParagraph"/>
        <w:numPr>
          <w:ilvl w:val="0"/>
          <w:numId w:val="1"/>
        </w:numPr>
        <w:spacing w:after="60" w:line="300"/>
      </w:pPr>
      <w:r>
        <w:rPr>
          <w:rFonts w:ascii="Lexend" w:cs="Arial" w:eastAsia="Arial" w:hAnsi="Lexend"/>
          <w:color w:val="242730"/>
          <w:sz w:val="20"/>
          <w:szCs w:val="20"/>
        </w:rPr>
        <w:t xml:space="preserve">Oversee payroll processing and ensure timely payments.</w:t>
      </w:r>
    </w:p>
    <w:p>
      <w:pPr>
        <w:pStyle w:val="ListParagraph"/>
        <w:numPr>
          <w:ilvl w:val="0"/>
          <w:numId w:val="1"/>
        </w:numPr>
        <w:spacing w:after="60" w:line="300"/>
      </w:pPr>
      <w:r>
        <w:rPr>
          <w:rFonts w:ascii="Lexend" w:cs="Arial" w:eastAsia="Arial" w:hAnsi="Lexend"/>
          <w:color w:val="242730"/>
          <w:sz w:val="20"/>
          <w:szCs w:val="20"/>
        </w:rPr>
        <w:t xml:space="preserve">Manage relationships with banks and financial institutions.</w:t>
      </w:r>
    </w:p>
    <w:p>
      <w:pPr>
        <w:pStyle w:val="ListParagraph"/>
        <w:numPr>
          <w:ilvl w:val="0"/>
          <w:numId w:val="1"/>
        </w:numPr>
        <w:spacing w:after="60" w:line="300"/>
      </w:pPr>
      <w:r>
        <w:rPr>
          <w:rFonts w:ascii="Lexend" w:cs="Arial" w:eastAsia="Arial" w:hAnsi="Lexend"/>
          <w:color w:val="242730"/>
          <w:sz w:val="20"/>
          <w:szCs w:val="20"/>
        </w:rPr>
        <w:t xml:space="preserve">Evaluate and approve major expenditures and investments.</w:t>
      </w:r>
    </w:p>
    <w:p>
      <w:pPr>
        <w:pStyle w:val="ListParagraph"/>
        <w:numPr>
          <w:ilvl w:val="0"/>
          <w:numId w:val="1"/>
        </w:numPr>
        <w:spacing w:after="60" w:line="300"/>
      </w:pPr>
      <w:r>
        <w:rPr>
          <w:rFonts w:ascii="Lexend" w:cs="Arial" w:eastAsia="Arial" w:hAnsi="Lexend"/>
          <w:color w:val="242730"/>
          <w:sz w:val="20"/>
          <w:szCs w:val="20"/>
        </w:rPr>
        <w:t xml:space="preserve">Provide financial training and support to team members as needed.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Gross Profit Margin: Maintain at approximately 40% or higher.</w:t>
      </w:r>
    </w:p>
    <w:p>
      <w:pPr>
        <w:pStyle w:val="ListParagraph"/>
        <w:numPr>
          <w:ilvl w:val="0"/>
          <w:numId w:val="1"/>
        </w:numPr>
        <w:spacing w:after="60" w:line="300"/>
      </w:pPr>
      <w:r>
        <w:rPr>
          <w:rFonts w:ascii="Lexend" w:cs="Arial" w:eastAsia="Arial" w:hAnsi="Lexend"/>
          <w:color w:val="242730"/>
          <w:sz w:val="20"/>
          <w:szCs w:val="20"/>
        </w:rPr>
        <w:t xml:space="preserve">Operating Expense Ratio: Keep below 20% of total revenue.</w:t>
      </w:r>
    </w:p>
    <w:p>
      <w:pPr>
        <w:pStyle w:val="ListParagraph"/>
        <w:numPr>
          <w:ilvl w:val="0"/>
          <w:numId w:val="1"/>
        </w:numPr>
        <w:spacing w:after="60" w:line="300"/>
      </w:pPr>
      <w:r>
        <w:rPr>
          <w:rFonts w:ascii="Lexend" w:cs="Arial" w:eastAsia="Arial" w:hAnsi="Lexend"/>
          <w:color w:val="242730"/>
          <w:sz w:val="20"/>
          <w:szCs w:val="20"/>
        </w:rPr>
        <w:t xml:space="preserve">Cash Flow Coverage Ratio: Achieve a minimum of 1.5.</w:t>
      </w:r>
    </w:p>
    <w:p>
      <w:pPr>
        <w:pStyle w:val="ListParagraph"/>
        <w:numPr>
          <w:ilvl w:val="0"/>
          <w:numId w:val="1"/>
        </w:numPr>
        <w:spacing w:after="60" w:line="300"/>
      </w:pPr>
      <w:r>
        <w:rPr>
          <w:rFonts w:ascii="Lexend" w:cs="Arial" w:eastAsia="Arial" w:hAnsi="Lexend"/>
          <w:color w:val="242730"/>
          <w:sz w:val="20"/>
          <w:szCs w:val="20"/>
        </w:rPr>
        <w:t xml:space="preserve">Financial Reporting Accuracy: ≥ 98% accuracy in financial statements.</w:t>
      </w:r>
    </w:p>
    <w:p>
      <w:pPr>
        <w:pStyle w:val="ListParagraph"/>
        <w:numPr>
          <w:ilvl w:val="0"/>
          <w:numId w:val="1"/>
        </w:numPr>
        <w:spacing w:after="60" w:line="300"/>
      </w:pPr>
      <w:r>
        <w:rPr>
          <w:rFonts w:ascii="Lexend" w:cs="Arial" w:eastAsia="Arial" w:hAnsi="Lexend"/>
          <w:color w:val="242730"/>
          <w:sz w:val="20"/>
          <w:szCs w:val="20"/>
        </w:rPr>
        <w:t xml:space="preserve">CSAT (Customer Satisfaction): ≥ 4.7/5.0.</w:t>
      </w:r>
    </w:p>
    <w:p>
      <w:pPr>
        <w:pStyle w:val="ListParagraph"/>
        <w:numPr>
          <w:ilvl w:val="0"/>
          <w:numId w:val="1"/>
        </w:numPr>
        <w:spacing w:after="60" w:line="300"/>
      </w:pPr>
      <w:r>
        <w:rPr>
          <w:rFonts w:ascii="Lexend" w:cs="Arial" w:eastAsia="Arial" w:hAnsi="Lexend"/>
          <w:color w:val="242730"/>
          <w:sz w:val="20"/>
          <w:szCs w:val="20"/>
        </w:rPr>
        <w:t xml:space="preserve">30/60/90-day ramp expectations: Achieve full understanding of financial systems and initial KPI targets by 90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related field.</w:t>
      </w:r>
    </w:p>
    <w:p>
      <w:pPr>
        <w:pStyle w:val="ListParagraph"/>
        <w:numPr>
          <w:ilvl w:val="0"/>
          <w:numId w:val="1"/>
        </w:numPr>
        <w:spacing w:after="60" w:line="300"/>
      </w:pPr>
      <w:r>
        <w:rPr>
          <w:rFonts w:ascii="Lexend" w:cs="Arial" w:eastAsia="Arial" w:hAnsi="Lexend"/>
          <w:color w:val="242730"/>
          <w:sz w:val="20"/>
          <w:szCs w:val="20"/>
        </w:rPr>
        <w:t xml:space="preserve">CPA or CMA certification preferred.</w:t>
      </w:r>
    </w:p>
    <w:p>
      <w:pPr>
        <w:pStyle w:val="ListParagraph"/>
        <w:numPr>
          <w:ilvl w:val="0"/>
          <w:numId w:val="1"/>
        </w:numPr>
        <w:spacing w:after="60" w:line="300"/>
      </w:pPr>
      <w:r>
        <w:rPr>
          <w:rFonts w:ascii="Lexend" w:cs="Arial" w:eastAsia="Arial" w:hAnsi="Lexend"/>
          <w:color w:val="242730"/>
          <w:sz w:val="20"/>
          <w:szCs w:val="20"/>
        </w:rPr>
        <w:t xml:space="preserve">Proficiency in QuickBooks and Microsoft Excel.</w:t>
      </w:r>
    </w:p>
    <w:p>
      <w:pPr>
        <w:pStyle w:val="ListParagraph"/>
        <w:numPr>
          <w:ilvl w:val="0"/>
          <w:numId w:val="1"/>
        </w:numPr>
        <w:spacing w:after="60" w:line="300"/>
      </w:pPr>
      <w:r>
        <w:rPr>
          <w:rFonts w:ascii="Lexend" w:cs="Arial" w:eastAsia="Arial" w:hAnsi="Lexend"/>
          <w:color w:val="242730"/>
          <w:sz w:val="20"/>
          <w:szCs w:val="20"/>
        </w:rPr>
        <w:t xml:space="preserve">Strong analytical and strategic thinking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leadership abilities.</w:t>
      </w:r>
    </w:p>
    <w:p>
      <w:pPr>
        <w:pStyle w:val="ListParagraph"/>
        <w:numPr>
          <w:ilvl w:val="0"/>
          <w:numId w:val="1"/>
        </w:numPr>
        <w:spacing w:after="60" w:line="300"/>
      </w:pPr>
      <w:r>
        <w:rPr>
          <w:rFonts w:ascii="Lexend" w:cs="Arial" w:eastAsia="Arial" w:hAnsi="Lexend"/>
          <w:color w:val="242730"/>
          <w:sz w:val="20"/>
          <w:szCs w:val="20"/>
        </w:rPr>
        <w:t xml:space="preserve">Experience with financial modeling and forecasting.</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5+ years in a financial leadership role within the construction or home services industry.</w:t>
      </w:r>
    </w:p>
    <w:p>
      <w:pPr>
        <w:pStyle w:val="ListParagraph"/>
        <w:numPr>
          <w:ilvl w:val="0"/>
          <w:numId w:val="1"/>
        </w:numPr>
        <w:spacing w:after="60" w:line="300"/>
      </w:pPr>
      <w:r>
        <w:rPr>
          <w:rFonts w:ascii="Lexend" w:cs="Arial" w:eastAsia="Arial" w:hAnsi="Lexend"/>
          <w:color w:val="242730"/>
          <w:sz w:val="20"/>
          <w:szCs w:val="20"/>
        </w:rPr>
        <w:t xml:space="preserve">Experience with budgeting and financial planning in a $2–$20M revenue company.</w:t>
      </w:r>
    </w:p>
    <w:p>
      <w:pPr>
        <w:pStyle w:val="ListParagraph"/>
        <w:numPr>
          <w:ilvl w:val="0"/>
          <w:numId w:val="1"/>
        </w:numPr>
        <w:spacing w:after="60" w:line="300"/>
      </w:pPr>
      <w:r>
        <w:rPr>
          <w:rFonts w:ascii="Lexend" w:cs="Arial" w:eastAsia="Arial" w:hAnsi="Lexend"/>
          <w:color w:val="242730"/>
          <w:sz w:val="20"/>
          <w:szCs w:val="20"/>
        </w:rPr>
        <w:t xml:space="preserve">Familiarity with cost management strategies in a project-based environment.</w:t>
      </w:r>
    </w:p>
    <w:p>
      <w:pPr>
        <w:pStyle w:val="ListParagraph"/>
        <w:numPr>
          <w:ilvl w:val="0"/>
          <w:numId w:val="1"/>
        </w:numPr>
        <w:spacing w:after="60" w:line="300"/>
      </w:pPr>
      <w:r>
        <w:rPr>
          <w:rFonts w:ascii="Lexend" w:cs="Arial" w:eastAsia="Arial" w:hAnsi="Lexend"/>
          <w:color w:val="242730"/>
          <w:sz w:val="20"/>
          <w:szCs w:val="20"/>
        </w:rPr>
        <w:t xml:space="preserve">Understanding of industry-specific financial challenges and opportunities.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remain seated for extended periods while reviewing financial documents.</w:t>
      </w:r>
    </w:p>
    <w:p>
      <w:pPr>
        <w:pStyle w:val="ListParagraph"/>
        <w:numPr>
          <w:ilvl w:val="0"/>
          <w:numId w:val="1"/>
        </w:numPr>
        <w:spacing w:after="60" w:line="300"/>
      </w:pPr>
      <w:r>
        <w:rPr>
          <w:rFonts w:ascii="Lexend" w:cs="Arial" w:eastAsia="Arial" w:hAnsi="Lexend"/>
          <w:color w:val="242730"/>
          <w:sz w:val="20"/>
          <w:szCs w:val="20"/>
        </w:rPr>
        <w:t xml:space="preserve">Occasional travel required to meet with stakeholders and attend industry events.</w:t>
      </w:r>
    </w:p>
    <w:p>
      <w:pPr>
        <w:pStyle w:val="ListParagraph"/>
        <w:numPr>
          <w:ilvl w:val="0"/>
          <w:numId w:val="1"/>
        </w:numPr>
        <w:spacing w:after="60" w:line="300"/>
      </w:pPr>
      <w:r>
        <w:rPr>
          <w:rFonts w:ascii="Lexend" w:cs="Arial" w:eastAsia="Arial" w:hAnsi="Lexend"/>
          <w:color w:val="242730"/>
          <w:sz w:val="20"/>
          <w:szCs w:val="20"/>
        </w:rPr>
        <w:t xml:space="preserve">Comfortable working in an office environment with standard office equipment.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 AM to 5 PM.</w:t>
      </w:r>
    </w:p>
    <w:p>
      <w:pPr>
        <w:pStyle w:val="ListParagraph"/>
        <w:numPr>
          <w:ilvl w:val="0"/>
          <w:numId w:val="1"/>
        </w:numPr>
        <w:spacing w:after="60" w:line="300"/>
      </w:pPr>
      <w:r>
        <w:rPr>
          <w:rFonts w:ascii="Lexend" w:cs="Arial" w:eastAsia="Arial" w:hAnsi="Lexend"/>
          <w:color w:val="242730"/>
          <w:sz w:val="20"/>
          <w:szCs w:val="20"/>
        </w:rPr>
        <w:t xml:space="preserve">Flexibility to attend meetings outside of standard hours as needed.</w:t>
      </w:r>
    </w:p>
    <w:p>
      <w:pPr>
        <w:pStyle w:val="ListParagraph"/>
        <w:numPr>
          <w:ilvl w:val="0"/>
          <w:numId w:val="1"/>
        </w:numPr>
        <w:spacing w:after="60" w:line="300"/>
      </w:pPr>
      <w:r>
        <w:rPr>
          <w:rFonts w:ascii="Lexend" w:cs="Arial" w:eastAsia="Arial" w:hAnsi="Lexend"/>
          <w:color w:val="242730"/>
          <w:sz w:val="20"/>
          <w:szCs w:val="20"/>
        </w:rPr>
        <w:t xml:space="preserve">Minimal seasonal fluctuations in workload, with occasional peak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base salary with performance-based bonuses tied to financial KPIs.</w:t>
      </w:r>
    </w:p>
    <w:p>
      <w:pPr>
        <w:pStyle w:val="ListParagraph"/>
        <w:numPr>
          <w:ilvl w:val="0"/>
          <w:numId w:val="1"/>
        </w:numPr>
        <w:spacing w:after="60" w:line="300"/>
      </w:pPr>
      <w:r>
        <w:rPr>
          <w:rFonts w:ascii="Lexend" w:cs="Arial" w:eastAsia="Arial" w:hAnsi="Lexend"/>
          <w:color w:val="242730"/>
          <w:sz w:val="20"/>
          <w:szCs w:val="20"/>
        </w:rPr>
        <w:t xml:space="preserve">Bonus payouts contingent on maintaining high CSAT scores and low callback rates.</w:t>
      </w:r>
    </w:p>
    <w:p>
      <w:pPr>
        <w:pStyle w:val="ListParagraph"/>
        <w:numPr>
          <w:ilvl w:val="0"/>
          <w:numId w:val="1"/>
        </w:numPr>
        <w:spacing w:after="60" w:line="300"/>
      </w:pPr>
      <w:r>
        <w:rPr>
          <w:rFonts w:ascii="Lexend" w:cs="Arial" w:eastAsia="Arial" w:hAnsi="Lexend"/>
          <w:color w:val="242730"/>
          <w:sz w:val="20"/>
          <w:szCs w:val="20"/>
        </w:rPr>
        <w:t xml:space="preserve">Benefits include health insurance, retirement plans, and paid time off.</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growth within the company.</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value accountability, craftsmanship, and customer satisfaction. We are committed to providing high-quality gutter installation services while fostering a supportive and growth-oriented work environment. Join us to make a meaningful impact and grow your career in a thriving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hirebus.com/job-descriptions/gutter-installation/chief-financial-officer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Gutter Installation Chief Financial Officer job description</dc:title>
  <dc:creator>HireBus</dc:creator>
  <dc:description>HireBus Role Blueprint: Chief Financial Officer job description template for Gutter Installation.</dc:description>
  <cp:lastModifiedBy>Un-named</cp:lastModifiedBy>
  <cp:revision>1</cp:revision>
  <dcterms:created xsi:type="dcterms:W3CDTF">2026-10-23T04:51:35.772Z</dcterms:created>
  <dcterms:modified xsi:type="dcterms:W3CDTF">2026-10-23T04:51:35.772Z</dcterms:modified>
</cp:coreProperties>
</file>

<file path=docProps/custom.xml><?xml version="1.0" encoding="utf-8"?>
<Properties xmlns="http://schemas.openxmlformats.org/officeDocument/2006/custom-properties" xmlns:vt="http://schemas.openxmlformats.org/officeDocument/2006/docPropsVTypes"/>
</file>