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Hardscaping - Field Supervisor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Manage and oversee hardscaping crew operations ensuring high-quality craftsmanship and safe project execution. Direct daily field activities to meet or exceed project timelines and customer expectations. Serve as the liaison between field teams and project management for timely issue resolution. Contribute to the overall growth and efficiency of the company by maintaining standards in production and professionalism.</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Supervise multiple hardscaping crew activities to ensure adherence to project plans and quality standards.</w:t>
      </w:r>
    </w:p>
    <w:p>
      <w:pPr>
        <w:pStyle w:val="ListParagraph"/>
        <w:numPr>
          <w:ilvl w:val="0"/>
          <w:numId w:val="1"/>
        </w:numPr>
        <w:spacing w:after="60" w:line="300"/>
      </w:pPr>
      <w:r>
        <w:rPr>
          <w:rFonts w:ascii="Lexend" w:cs="Arial" w:eastAsia="Arial" w:hAnsi="Lexend"/>
          <w:color w:val="242730"/>
          <w:sz w:val="20"/>
          <w:szCs w:val="20"/>
        </w:rPr>
        <w:t xml:space="preserve">Inspect and evaluate craftsmanship to maintain superior work quality and safety compliance.</w:t>
      </w:r>
    </w:p>
    <w:p>
      <w:pPr>
        <w:pStyle w:val="ListParagraph"/>
        <w:numPr>
          <w:ilvl w:val="0"/>
          <w:numId w:val="1"/>
        </w:numPr>
        <w:spacing w:after="60" w:line="300"/>
      </w:pPr>
      <w:r>
        <w:rPr>
          <w:rFonts w:ascii="Lexend" w:cs="Arial" w:eastAsia="Arial" w:hAnsi="Lexend"/>
          <w:color w:val="242730"/>
          <w:sz w:val="20"/>
          <w:szCs w:val="20"/>
        </w:rPr>
        <w:t xml:space="preserve">Coordinate with project managers to monitor progress and adjust schedules as needed.</w:t>
      </w:r>
    </w:p>
    <w:p>
      <w:pPr>
        <w:pStyle w:val="ListParagraph"/>
        <w:numPr>
          <w:ilvl w:val="0"/>
          <w:numId w:val="1"/>
        </w:numPr>
        <w:spacing w:after="60" w:line="300"/>
      </w:pPr>
      <w:r>
        <w:rPr>
          <w:rFonts w:ascii="Lexend" w:cs="Arial" w:eastAsia="Arial" w:hAnsi="Lexend"/>
          <w:color w:val="242730"/>
          <w:sz w:val="20"/>
          <w:szCs w:val="20"/>
        </w:rPr>
        <w:t xml:space="preserve">Enforce company guidelines and industry standards while managing field operations.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site visits to assess project status and crew performance.</w:t>
      </w:r>
    </w:p>
    <w:p>
      <w:pPr>
        <w:pStyle w:val="ListParagraph"/>
        <w:numPr>
          <w:ilvl w:val="0"/>
          <w:numId w:val="1"/>
        </w:numPr>
        <w:spacing w:after="60" w:line="300"/>
      </w:pPr>
      <w:r>
        <w:rPr>
          <w:rFonts w:ascii="Lexend" w:cs="Arial" w:eastAsia="Arial" w:hAnsi="Lexend"/>
          <w:color w:val="242730"/>
          <w:sz w:val="20"/>
          <w:szCs w:val="20"/>
        </w:rPr>
        <w:t xml:space="preserve">Communicate with customers and project stakeholders to provide timely updates and address concerns.</w:t>
      </w:r>
    </w:p>
    <w:p>
      <w:pPr>
        <w:pStyle w:val="ListParagraph"/>
        <w:numPr>
          <w:ilvl w:val="0"/>
          <w:numId w:val="1"/>
        </w:numPr>
        <w:spacing w:after="60" w:line="300"/>
      </w:pPr>
      <w:r>
        <w:rPr>
          <w:rFonts w:ascii="Lexend" w:cs="Arial" w:eastAsia="Arial" w:hAnsi="Lexend"/>
          <w:color w:val="242730"/>
          <w:sz w:val="20"/>
          <w:szCs w:val="20"/>
        </w:rPr>
        <w:t xml:space="preserve">Review work completed by crews and provide feedback on quality and efficiency.</w:t>
      </w:r>
    </w:p>
    <w:p>
      <w:pPr>
        <w:pStyle w:val="ListParagraph"/>
        <w:numPr>
          <w:ilvl w:val="0"/>
          <w:numId w:val="1"/>
        </w:numPr>
        <w:spacing w:after="60" w:line="300"/>
      </w:pPr>
      <w:r>
        <w:rPr>
          <w:rFonts w:ascii="Lexend" w:cs="Arial" w:eastAsia="Arial" w:hAnsi="Lexend"/>
          <w:color w:val="242730"/>
          <w:sz w:val="20"/>
          <w:szCs w:val="20"/>
        </w:rPr>
        <w:t xml:space="preserve">Document project progress and report on any deviations from schedule or standard protocols.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project completion rate: 95%.</w:t>
      </w:r>
    </w:p>
    <w:p>
      <w:pPr>
        <w:pStyle w:val="ListParagraph"/>
        <w:numPr>
          <w:ilvl w:val="0"/>
          <w:numId w:val="1"/>
        </w:numPr>
        <w:spacing w:after="60" w:line="300"/>
      </w:pPr>
      <w:r>
        <w:rPr>
          <w:rFonts w:ascii="Lexend" w:cs="Arial" w:eastAsia="Arial" w:hAnsi="Lexend"/>
          <w:color w:val="242730"/>
          <w:sz w:val="20"/>
          <w:szCs w:val="20"/>
        </w:rPr>
        <w:t xml:space="preserve">Quality inspection pass rate: 98%.</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Crew efficiency with labor cost: &lt;10% variance against budget.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technical training or certifications in landscaping or construction preferred.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field supervision or crew management in the hardscaping or construction industry.</w:t>
      </w:r>
    </w:p>
    <w:p>
      <w:pPr>
        <w:pStyle w:val="ListParagraph"/>
        <w:numPr>
          <w:ilvl w:val="0"/>
          <w:numId w:val="1"/>
        </w:numPr>
        <w:spacing w:after="60" w:line="300"/>
      </w:pPr>
      <w:r>
        <w:rPr>
          <w:rFonts w:ascii="Lexend" w:cs="Arial" w:eastAsia="Arial" w:hAnsi="Lexend"/>
          <w:color w:val="242730"/>
          <w:sz w:val="20"/>
          <w:szCs w:val="20"/>
        </w:rPr>
        <w:t xml:space="preserve">Proficient in project scheduling, quality control processes, and safety regulations.</w:t>
      </w:r>
    </w:p>
    <w:p>
      <w:pPr>
        <w:pStyle w:val="ListParagraph"/>
        <w:numPr>
          <w:ilvl w:val="0"/>
          <w:numId w:val="1"/>
        </w:numPr>
        <w:spacing w:after="60" w:line="300"/>
      </w:pPr>
      <w:r>
        <w:rPr>
          <w:rFonts w:ascii="Lexend" w:cs="Arial" w:eastAsia="Arial" w:hAnsi="Lexend"/>
          <w:color w:val="242730"/>
          <w:sz w:val="20"/>
          <w:szCs w:val="20"/>
        </w:rPr>
        <w:t xml:space="preserve">Strong interpersonal and communication skills with proven leadership ability.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managing hardscaping or outdoor construction projects.</w:t>
      </w:r>
    </w:p>
    <w:p>
      <w:pPr>
        <w:pStyle w:val="ListParagraph"/>
        <w:numPr>
          <w:ilvl w:val="0"/>
          <w:numId w:val="1"/>
        </w:numPr>
        <w:spacing w:after="60" w:line="300"/>
      </w:pPr>
      <w:r>
        <w:rPr>
          <w:rFonts w:ascii="Lexend" w:cs="Arial" w:eastAsia="Arial" w:hAnsi="Lexend"/>
          <w:color w:val="242730"/>
          <w:sz w:val="20"/>
          <w:szCs w:val="20"/>
        </w:rPr>
        <w:t xml:space="preserve">Background in supervising high-performing teams in an outdoor or field setting.</w:t>
      </w:r>
    </w:p>
    <w:p>
      <w:pPr>
        <w:pStyle w:val="ListParagraph"/>
        <w:numPr>
          <w:ilvl w:val="0"/>
          <w:numId w:val="1"/>
        </w:numPr>
        <w:spacing w:after="60" w:line="300"/>
      </w:pPr>
      <w:r>
        <w:rPr>
          <w:rFonts w:ascii="Lexend" w:cs="Arial" w:eastAsia="Arial" w:hAnsi="Lexend"/>
          <w:color w:val="242730"/>
          <w:sz w:val="20"/>
          <w:szCs w:val="20"/>
        </w:rPr>
        <w:t xml:space="preserve">Experience working with both residential and commercial hardscaping projects.</w:t>
      </w:r>
    </w:p>
    <w:p>
      <w:pPr>
        <w:pStyle w:val="ListParagraph"/>
        <w:numPr>
          <w:ilvl w:val="0"/>
          <w:numId w:val="1"/>
        </w:numPr>
        <w:spacing w:after="60" w:line="300"/>
      </w:pPr>
      <w:r>
        <w:rPr>
          <w:rFonts w:ascii="Lexend" w:cs="Arial" w:eastAsia="Arial" w:hAnsi="Lexend"/>
          <w:color w:val="242730"/>
          <w:sz w:val="20"/>
          <w:szCs w:val="20"/>
        </w:rPr>
        <w:t xml:space="preserve">Familiarity with modern construction tools and technology for performance tracking.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move heavy materials up to 50 pounds.</w:t>
      </w:r>
    </w:p>
    <w:p>
      <w:pPr>
        <w:pStyle w:val="ListParagraph"/>
        <w:numPr>
          <w:ilvl w:val="0"/>
          <w:numId w:val="1"/>
        </w:numPr>
        <w:spacing w:after="60" w:line="300"/>
      </w:pPr>
      <w:r>
        <w:rPr>
          <w:rFonts w:ascii="Lexend" w:cs="Arial" w:eastAsia="Arial" w:hAnsi="Lexend"/>
          <w:color w:val="242730"/>
          <w:sz w:val="20"/>
          <w:szCs w:val="20"/>
        </w:rPr>
        <w:t xml:space="preserve">Exposure to outdoor weather conditions; ability to work in hot, cold, and wet environments.</w:t>
      </w:r>
    </w:p>
    <w:p>
      <w:pPr>
        <w:pStyle w:val="ListParagraph"/>
        <w:numPr>
          <w:ilvl w:val="0"/>
          <w:numId w:val="1"/>
        </w:numPr>
        <w:spacing w:after="60" w:line="300"/>
      </w:pPr>
      <w:r>
        <w:rPr>
          <w:rFonts w:ascii="Lexend" w:cs="Arial" w:eastAsia="Arial" w:hAnsi="Lexend"/>
          <w:color w:val="242730"/>
          <w:sz w:val="20"/>
          <w:szCs w:val="20"/>
        </w:rPr>
        <w:t xml:space="preserve">Frequent walking, standing, and climbing in uneven terrain.</w:t>
      </w:r>
    </w:p>
    <w:p>
      <w:pPr>
        <w:pStyle w:val="ListParagraph"/>
        <w:numPr>
          <w:ilvl w:val="0"/>
          <w:numId w:val="1"/>
        </w:numPr>
        <w:spacing w:after="60" w:line="300"/>
      </w:pPr>
      <w:r>
        <w:rPr>
          <w:rFonts w:ascii="Lexend" w:cs="Arial" w:eastAsia="Arial" w:hAnsi="Lexend"/>
          <w:color w:val="242730"/>
          <w:sz w:val="20"/>
          <w:szCs w:val="20"/>
        </w:rPr>
        <w:t xml:space="preserve">Comfortable with manual and safety equipment usage throughout the day.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with occasional overtime during peak project phases.</w:t>
      </w:r>
    </w:p>
    <w:p>
      <w:pPr>
        <w:pStyle w:val="ListParagraph"/>
        <w:numPr>
          <w:ilvl w:val="0"/>
          <w:numId w:val="1"/>
        </w:numPr>
        <w:spacing w:after="60" w:line="300"/>
      </w:pPr>
      <w:r>
        <w:rPr>
          <w:rFonts w:ascii="Lexend" w:cs="Arial" w:eastAsia="Arial" w:hAnsi="Lexend"/>
          <w:color w:val="242730"/>
          <w:sz w:val="20"/>
          <w:szCs w:val="20"/>
        </w:rPr>
        <w:t xml:space="preserve">Frequent travel to job sites throughout the assigned region.</w:t>
      </w:r>
    </w:p>
    <w:p>
      <w:pPr>
        <w:pStyle w:val="ListParagraph"/>
        <w:numPr>
          <w:ilvl w:val="0"/>
          <w:numId w:val="1"/>
        </w:numPr>
        <w:spacing w:after="60" w:line="300"/>
      </w:pPr>
      <w:r>
        <w:rPr>
          <w:rFonts w:ascii="Lexend" w:cs="Arial" w:eastAsia="Arial" w:hAnsi="Lexend"/>
          <w:color w:val="242730"/>
          <w:sz w:val="20"/>
          <w:szCs w:val="20"/>
        </w:rPr>
        <w:t xml:space="preserve">On-call availability during emergencies or project critical phases.</w:t>
      </w:r>
    </w:p>
    <w:p>
      <w:pPr>
        <w:pStyle w:val="ListParagraph"/>
        <w:numPr>
          <w:ilvl w:val="0"/>
          <w:numId w:val="1"/>
        </w:numPr>
        <w:spacing w:after="60" w:line="300"/>
      </w:pPr>
      <w:r>
        <w:rPr>
          <w:rFonts w:ascii="Lexend" w:cs="Arial" w:eastAsia="Arial" w:hAnsi="Lexend"/>
          <w:color w:val="242730"/>
          <w:sz w:val="20"/>
          <w:szCs w:val="20"/>
        </w:rPr>
        <w:t xml:space="preserve">Collaborative work environment that supports team planning and problem-solving.</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or salary range: $25 - $35 per hour or equivalent annual salary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tied to project efficiency and quality benchmarks.</w:t>
      </w:r>
    </w:p>
    <w:p>
      <w:pPr>
        <w:pStyle w:val="ListParagraph"/>
        <w:numPr>
          <w:ilvl w:val="0"/>
          <w:numId w:val="1"/>
        </w:numPr>
        <w:spacing w:after="60" w:line="300"/>
      </w:pPr>
      <w:r>
        <w:rPr>
          <w:rFonts w:ascii="Lexend" w:cs="Arial" w:eastAsia="Arial" w:hAnsi="Lexend"/>
          <w:color w:val="242730"/>
          <w:sz w:val="20"/>
          <w:szCs w:val="20"/>
        </w:rPr>
        <w:t xml:space="preserve">Health, Dental, and Vision benefits available from day one of employment.</w:t>
      </w:r>
    </w:p>
    <w:p>
      <w:pPr>
        <w:pStyle w:val="ListParagraph"/>
        <w:numPr>
          <w:ilvl w:val="0"/>
          <w:numId w:val="1"/>
        </w:numPr>
        <w:spacing w:after="60" w:line="300"/>
      </w:pPr>
      <w:r>
        <w:rPr>
          <w:rFonts w:ascii="Lexend" w:cs="Arial" w:eastAsia="Arial" w:hAnsi="Lexend"/>
          <w:color w:val="242730"/>
          <w:sz w:val="20"/>
          <w:szCs w:val="20"/>
        </w:rPr>
        <w:t xml:space="preserve">401k plan with company match and other fringe benefits including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dynamic and forward-thinking company that values integrity, innovation, and continuous improvement.</w:t>
      </w:r>
    </w:p>
    <w:p>
      <w:pPr>
        <w:pStyle w:val="ListParagraph"/>
        <w:numPr>
          <w:ilvl w:val="0"/>
          <w:numId w:val="1"/>
        </w:numPr>
        <w:spacing w:after="60" w:line="300"/>
      </w:pPr>
      <w:r>
        <w:rPr>
          <w:rFonts w:ascii="Lexend" w:cs="Arial" w:eastAsia="Arial" w:hAnsi="Lexend"/>
          <w:color w:val="242730"/>
          <w:sz w:val="20"/>
          <w:szCs w:val="20"/>
        </w:rPr>
        <w:t xml:space="preserve">Our team is committed to fostering a supportive and growth-oriented environment where every member’s contribution is recognized.</w:t>
      </w:r>
    </w:p>
    <w:p>
      <w:pPr>
        <w:pStyle w:val="ListParagraph"/>
        <w:numPr>
          <w:ilvl w:val="0"/>
          <w:numId w:val="1"/>
        </w:numPr>
        <w:spacing w:after="60" w:line="300"/>
      </w:pPr>
      <w:r>
        <w:rPr>
          <w:rFonts w:ascii="Lexend" w:cs="Arial" w:eastAsia="Arial" w:hAnsi="Lexend"/>
          <w:color w:val="242730"/>
          <w:sz w:val="20"/>
          <w:szCs w:val="20"/>
        </w:rPr>
        <w:t xml:space="preserve">We emphasize professional development and offer ongoing training to help our employees excel in their careers.</w:t>
      </w:r>
    </w:p>
    <w:p>
      <w:pPr>
        <w:pStyle w:val="ListParagraph"/>
        <w:numPr>
          <w:ilvl w:val="0"/>
          <w:numId w:val="1"/>
        </w:numPr>
        <w:spacing w:after="60" w:line="300"/>
      </w:pPr>
      <w:r>
        <w:rPr>
          <w:rFonts w:ascii="Lexend" w:cs="Arial" w:eastAsia="Arial" w:hAnsi="Lexend"/>
          <w:color w:val="242730"/>
          <w:sz w:val="20"/>
          <w:szCs w:val="20"/>
        </w:rPr>
        <w:t xml:space="preserve">Join us to be part of a passionate team dedicated to delivering outstanding hardscaping services and exceptional customer satisfaction.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hirebus.com/job-descriptions/hardscaping/field-supervisor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1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Hardscaping Field Supervisor job description</dc:title>
  <dc:creator>HireBus</dc:creator>
  <dc:description>HireBus Role Blueprint: Field Supervisor job description template for Hardscaping.</dc:description>
  <cp:lastModifiedBy>Un-named</cp:lastModifiedBy>
  <cp:revision>1</cp:revision>
  <dcterms:created xsi:type="dcterms:W3CDTF">2026-10-23T04:48:32.623Z</dcterms:created>
  <dcterms:modified xsi:type="dcterms:W3CDTF">2026-10-23T04:48:32.623Z</dcterms:modified>
</cp:coreProperties>
</file>

<file path=docProps/custom.xml><?xml version="1.0" encoding="utf-8"?>
<Properties xmlns="http://schemas.openxmlformats.org/officeDocument/2006/custom-properties" xmlns:vt="http://schemas.openxmlformats.org/officeDocument/2006/docPropsVTypes"/>
</file>