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Owners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CEO to lead our home health and home care agency. You'll set the plan for both service lines, decide where we grow, own our relationships with health systems and payers, and lead the people who run daily operations. You answer to the owners for results and for a strong compliance program.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the yearly plan and budget for skilled home health and personal care with the COO and CFO.</w:t>
      </w:r>
    </w:p>
    <w:p>
      <w:pPr>
        <w:pStyle w:val="ListParagraph"/>
        <w:numPr>
          <w:ilvl w:val="0"/>
          <w:numId w:val="1"/>
        </w:numPr>
        <w:spacing w:after="60" w:line="300"/>
      </w:pPr>
      <w:r>
        <w:rPr>
          <w:rFonts w:ascii="Lexend" w:cs="Arial" w:eastAsia="Arial" w:hAnsi="Lexend"/>
          <w:color w:val="242730"/>
          <w:sz w:val="20"/>
          <w:szCs w:val="20"/>
        </w:rPr>
        <w:t xml:space="preserve">Decide where to grow: new counties, new payer contracts, new services, or buying another agency.</w:t>
      </w:r>
    </w:p>
    <w:p>
      <w:pPr>
        <w:pStyle w:val="ListParagraph"/>
        <w:numPr>
          <w:ilvl w:val="0"/>
          <w:numId w:val="1"/>
        </w:numPr>
        <w:spacing w:after="60" w:line="300"/>
      </w:pPr>
      <w:r>
        <w:rPr>
          <w:rFonts w:ascii="Lexend" w:cs="Arial" w:eastAsia="Arial" w:hAnsi="Lexend"/>
          <w:color w:val="242730"/>
          <w:sz w:val="20"/>
          <w:szCs w:val="20"/>
        </w:rPr>
        <w:t xml:space="preserve">Build relationships with hospital systems, physician groups, and senior living operators that refer patients.</w:t>
      </w:r>
    </w:p>
    <w:p>
      <w:pPr>
        <w:pStyle w:val="ListParagraph"/>
        <w:numPr>
          <w:ilvl w:val="0"/>
          <w:numId w:val="1"/>
        </w:numPr>
        <w:spacing w:after="60" w:line="300"/>
      </w:pPr>
      <w:r>
        <w:rPr>
          <w:rFonts w:ascii="Lexend" w:cs="Arial" w:eastAsia="Arial" w:hAnsi="Lexend"/>
          <w:color w:val="242730"/>
          <w:sz w:val="20"/>
          <w:szCs w:val="20"/>
        </w:rPr>
        <w:t xml:space="preserve">Negotiate or approve contracts with Medicare Advantage plans, Medicaid managed care plans, and other payers.</w:t>
      </w:r>
    </w:p>
    <w:p>
      <w:pPr>
        <w:pStyle w:val="ListParagraph"/>
        <w:numPr>
          <w:ilvl w:val="0"/>
          <w:numId w:val="1"/>
        </w:numPr>
        <w:spacing w:after="60" w:line="300"/>
      </w:pPr>
      <w:r>
        <w:rPr>
          <w:rFonts w:ascii="Lexend" w:cs="Arial" w:eastAsia="Arial" w:hAnsi="Lexend"/>
          <w:color w:val="242730"/>
          <w:sz w:val="20"/>
          <w:szCs w:val="20"/>
        </w:rPr>
        <w:t xml:space="preserve">Oversee the compliance program, including billing integrity and the rules on dealing with referral sources, and report on it to the owners or board.</w:t>
      </w:r>
    </w:p>
    <w:p>
      <w:pPr>
        <w:pStyle w:val="ListParagraph"/>
        <w:numPr>
          <w:ilvl w:val="0"/>
          <w:numId w:val="1"/>
        </w:numPr>
        <w:spacing w:after="60" w:line="300"/>
      </w:pPr>
      <w:r>
        <w:rPr>
          <w:rFonts w:ascii="Lexend" w:cs="Arial" w:eastAsia="Arial" w:hAnsi="Lexend"/>
          <w:color w:val="242730"/>
          <w:sz w:val="20"/>
          <w:szCs w:val="20"/>
        </w:rPr>
        <w:t xml:space="preserve">Hire, coach, and hold accountable the COO, CFO, and Community Liaison.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referrals, admissions, staffed hours, and cash by branch and service line.</w:t>
      </w:r>
    </w:p>
    <w:p>
      <w:pPr>
        <w:pStyle w:val="ListParagraph"/>
        <w:numPr>
          <w:ilvl w:val="0"/>
          <w:numId w:val="1"/>
        </w:numPr>
        <w:spacing w:after="60" w:line="300"/>
      </w:pPr>
      <w:r>
        <w:rPr>
          <w:rFonts w:ascii="Lexend" w:cs="Arial" w:eastAsia="Arial" w:hAnsi="Lexend"/>
          <w:color w:val="242730"/>
          <w:sz w:val="20"/>
          <w:szCs w:val="20"/>
        </w:rPr>
        <w:t xml:space="preserve">Meet with leaders on problems they can't solve alone, such as a payer that stopped paying or no aides in one county.</w:t>
      </w:r>
    </w:p>
    <w:p>
      <w:pPr>
        <w:pStyle w:val="ListParagraph"/>
        <w:numPr>
          <w:ilvl w:val="0"/>
          <w:numId w:val="1"/>
        </w:numPr>
        <w:spacing w:after="60" w:line="300"/>
      </w:pPr>
      <w:r>
        <w:rPr>
          <w:rFonts w:ascii="Lexend" w:cs="Arial" w:eastAsia="Arial" w:hAnsi="Lexend"/>
          <w:color w:val="242730"/>
          <w:sz w:val="20"/>
          <w:szCs w:val="20"/>
        </w:rPr>
        <w:t xml:space="preserve">Visit hospital leaders and large referral partners, often with the Community Liaison.</w:t>
      </w:r>
    </w:p>
    <w:p>
      <w:pPr>
        <w:pStyle w:val="ListParagraph"/>
        <w:numPr>
          <w:ilvl w:val="0"/>
          <w:numId w:val="1"/>
        </w:numPr>
        <w:spacing w:after="60" w:line="300"/>
      </w:pPr>
      <w:r>
        <w:rPr>
          <w:rFonts w:ascii="Lexend" w:cs="Arial" w:eastAsia="Arial" w:hAnsi="Lexend"/>
          <w:color w:val="242730"/>
          <w:sz w:val="20"/>
          <w:szCs w:val="20"/>
        </w:rPr>
        <w:t xml:space="preserve">Read survey results, complaints, and quality reports, and follow up on anything that puts patients or the license at risk.</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by service line: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Operating margin: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Admissions from new referral sources: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Clinician and caregiver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Care Compare quality star rating: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health care administration, nursing, or a related field, or equivalent experience.</w:t>
      </w:r>
    </w:p>
    <w:p>
      <w:pPr>
        <w:pStyle w:val="ListParagraph"/>
        <w:numPr>
          <w:ilvl w:val="0"/>
          <w:numId w:val="1"/>
        </w:numPr>
        <w:spacing w:after="60" w:line="300"/>
      </w:pP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 years of health care leadership, with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running a home health, home care, hospice, or similar business.</w:t>
      </w:r>
    </w:p>
    <w:p>
      <w:pPr>
        <w:pStyle w:val="ListParagraph"/>
        <w:numPr>
          <w:ilvl w:val="0"/>
          <w:numId w:val="1"/>
        </w:numPr>
        <w:spacing w:after="60" w:line="300"/>
      </w:pPr>
      <w:r>
        <w:rPr>
          <w:rFonts w:ascii="Lexend" w:cs="Arial" w:eastAsia="Arial" w:hAnsi="Lexend"/>
          <w:color w:val="242730"/>
          <w:sz w:val="20"/>
          <w:szCs w:val="20"/>
        </w:rPr>
        <w:t xml:space="preserve">Working knowledge of Medicare home health rules, Medicaid personal care programs, and private-pay home care.</w:t>
      </w:r>
    </w:p>
    <w:p>
      <w:pPr>
        <w:pStyle w:val="ListParagraph"/>
        <w:numPr>
          <w:ilvl w:val="0"/>
          <w:numId w:val="1"/>
        </w:numPr>
        <w:spacing w:after="60" w:line="300"/>
      </w:pPr>
      <w:r>
        <w:rPr>
          <w:rFonts w:ascii="Lexend" w:cs="Arial" w:eastAsia="Arial" w:hAnsi="Lexend"/>
          <w:color w:val="242730"/>
          <w:sz w:val="20"/>
          <w:szCs w:val="20"/>
        </w:rPr>
        <w:t xml:space="preserve">Has managed a budget and a leadership team, and reads financial statements with confidence.</w:t>
      </w:r>
    </w:p>
    <w:p>
      <w:pPr>
        <w:pStyle w:val="ListParagraph"/>
        <w:numPr>
          <w:ilvl w:val="0"/>
          <w:numId w:val="1"/>
        </w:numPr>
        <w:spacing w:after="60" w:line="300"/>
      </w:pPr>
      <w:r>
        <w:rPr>
          <w:rFonts w:ascii="Lexend" w:cs="Arial" w:eastAsia="Arial" w:hAnsi="Lexend"/>
          <w:color w:val="242730"/>
          <w:sz w:val="20"/>
          <w:szCs w:val="20"/>
        </w:rPr>
        <w:t xml:space="preserve">Sound judgment on compliance questions, including referral relationships and billing.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Has grown an agency through new referral sources, payer contracts, or acquisitions.</w:t>
      </w:r>
    </w:p>
    <w:p>
      <w:pPr>
        <w:pStyle w:val="ListParagraph"/>
        <w:numPr>
          <w:ilvl w:val="0"/>
          <w:numId w:val="1"/>
        </w:numPr>
        <w:spacing w:after="60" w:line="300"/>
      </w:pPr>
      <w:r>
        <w:rPr>
          <w:rFonts w:ascii="Lexend" w:cs="Arial" w:eastAsia="Arial" w:hAnsi="Lexend"/>
          <w:color w:val="242730"/>
          <w:sz w:val="20"/>
          <w:szCs w:val="20"/>
        </w:rPr>
        <w:t xml:space="preserve">Has led an agency through a state survey or an accreditation visit from The Joint Commission, CHAP, or ACHC.</w:t>
      </w:r>
    </w:p>
    <w:p>
      <w:pPr>
        <w:pStyle w:val="ListParagraph"/>
        <w:numPr>
          <w:ilvl w:val="0"/>
          <w:numId w:val="1"/>
        </w:numPr>
        <w:spacing w:after="60" w:line="300"/>
      </w:pPr>
      <w:r>
        <w:rPr>
          <w:rFonts w:ascii="Lexend" w:cs="Arial" w:eastAsia="Arial" w:hAnsi="Lexend"/>
          <w:color w:val="242730"/>
          <w:sz w:val="20"/>
          <w:szCs w:val="20"/>
        </w:rPr>
        <w:t xml:space="preserve">Master's degree in health administration, business, or nursing.</w:t>
      </w:r>
    </w:p>
    <w:p>
      <w:pPr>
        <w:pStyle w:val="ListParagraph"/>
        <w:numPr>
          <w:ilvl w:val="0"/>
          <w:numId w:val="1"/>
        </w:numPr>
        <w:spacing w:after="60" w:line="300"/>
      </w:pPr>
      <w:r>
        <w:rPr>
          <w:rFonts w:ascii="Lexend" w:cs="Arial" w:eastAsia="Arial" w:hAnsi="Lexend"/>
          <w:color w:val="242730"/>
          <w:sz w:val="20"/>
          <w:szCs w:val="20"/>
        </w:rPr>
        <w:t xml:space="preserve">Experience with home health and home care software such as </w:t>
      </w:r>
      <w:r>
        <w:rPr>
          <w:rFonts w:ascii="Lexend" w:cs="Arial" w:eastAsia="Arial" w:hAnsi="Lexend"/>
          <w:color w:val="242730"/>
          <w:sz w:val="20"/>
          <w:szCs w:val="20"/>
          <w:highlight w:val="yellow"/>
        </w:rPr>
        <w:t xml:space="preserve">[your EMR and scheduling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with long periods at a computer and on the phone.</w:t>
      </w:r>
    </w:p>
    <w:p>
      <w:pPr>
        <w:pStyle w:val="ListParagraph"/>
        <w:numPr>
          <w:ilvl w:val="0"/>
          <w:numId w:val="1"/>
        </w:numPr>
        <w:spacing w:after="60" w:line="300"/>
      </w:pPr>
      <w:r>
        <w:rPr>
          <w:rFonts w:ascii="Lexend" w:cs="Arial" w:eastAsia="Arial" w:hAnsi="Lexend"/>
          <w:color w:val="242730"/>
          <w:sz w:val="20"/>
          <w:szCs w:val="20"/>
        </w:rPr>
        <w:t xml:space="preserve">Driving to branch offices, hospitals, and referral partners.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with regular travel to branches and referral partners in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with evening calls when a patient, survey, or staffing issue can't wait.</w:t>
      </w:r>
    </w:p>
    <w:p>
      <w:pPr>
        <w:pStyle w:val="ListParagraph"/>
        <w:numPr>
          <w:ilvl w:val="0"/>
          <w:numId w:val="1"/>
        </w:numPr>
        <w:spacing w:after="60" w:line="300"/>
      </w:pPr>
      <w:r>
        <w:rPr>
          <w:rFonts w:ascii="Lexend" w:cs="Arial" w:eastAsia="Arial" w:hAnsi="Lexend"/>
          <w:color w:val="242730"/>
          <w:sz w:val="20"/>
          <w:szCs w:val="20"/>
        </w:rPr>
        <w:t xml:space="preserve">On call for serious incidents, such as a patient injury, an unannounced survey, or a data breach.</w:t>
      </w:r>
    </w:p>
    <w:p>
      <w:pPr>
        <w:pStyle w:val="ListParagraph"/>
        <w:numPr>
          <w:ilvl w:val="0"/>
          <w:numId w:val="1"/>
        </w:numPr>
        <w:spacing w:after="60" w:line="300"/>
      </w:pPr>
      <w:r>
        <w:rPr>
          <w:rFonts w:ascii="Lexend" w:cs="Arial" w:eastAsia="Arial" w:hAnsi="Lexend"/>
          <w:color w:val="242730"/>
          <w:sz w:val="20"/>
          <w:szCs w:val="20"/>
        </w:rPr>
        <w:t xml:space="preserve">Occasional overnight travel for industry and payer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executive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9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Chief Executive Officer job description</dc:title>
  <dc:creator>HireBus</dc:creator>
  <dc:description>HireBus Role Blueprint: Chief Executive Officer job description template for Home Healthcare.</dc:description>
  <cp:lastModifiedBy>Un-named</cp:lastModifiedBy>
  <cp:revision>1</cp:revision>
  <dcterms:created xsi:type="dcterms:W3CDTF">2026-10-20T17:08:41.479Z</dcterms:created>
  <dcterms:modified xsi:type="dcterms:W3CDTF">2026-10-20T17:08:41.479Z</dcterms:modified>
</cp:coreProperties>
</file>

<file path=docProps/custom.xml><?xml version="1.0" encoding="utf-8"?>
<Properties xmlns="http://schemas.openxmlformats.org/officeDocument/2006/custom-properties" xmlns:vt="http://schemas.openxmlformats.org/officeDocument/2006/docPropsVTypes"/>
</file>