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Director of Human Resources</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director of human resources to keep our hospital staffed and compliant. In a rural community, every open nursing or tech job matters, and housing, child care and drive time can decide whether someone says yes. You'll run recruiting, onboarding, license tracking, employee health, pay, benefits and employee relations for every department.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Recruit for every department, from nurses and techs to cooks and housekeepers, using job boards, schools, referrals and local events.</w:t>
      </w:r>
    </w:p>
    <w:p>
      <w:pPr>
        <w:pStyle w:val="ListParagraph"/>
        <w:numPr>
          <w:ilvl w:val="0"/>
          <w:numId w:val="1"/>
        </w:numPr>
        <w:spacing w:after="60" w:line="300"/>
      </w:pPr>
      <w:r>
        <w:rPr>
          <w:rFonts w:ascii="Lexend" w:cs="Arial" w:eastAsia="Arial" w:hAnsi="Lexend"/>
          <w:color w:val="242730"/>
          <w:sz w:val="20"/>
          <w:szCs w:val="20"/>
        </w:rPr>
        <w:t xml:space="preserve">Verify licenses and certifications at hire and track renewals, using primary sources such as Nursys for nurses.</w:t>
      </w:r>
    </w:p>
    <w:p>
      <w:pPr>
        <w:pStyle w:val="ListParagraph"/>
        <w:numPr>
          <w:ilvl w:val="0"/>
          <w:numId w:val="1"/>
        </w:numPr>
        <w:spacing w:after="60" w:line="300"/>
      </w:pPr>
      <w:r>
        <w:rPr>
          <w:rFonts w:ascii="Lexend" w:cs="Arial" w:eastAsia="Arial" w:hAnsi="Lexend"/>
          <w:color w:val="242730"/>
          <w:sz w:val="20"/>
          <w:szCs w:val="20"/>
        </w:rPr>
        <w:t xml:space="preserve">Run background checks under state law, and OIG and state Medicaid exclusion checks for employees and contractors </w:t>
      </w:r>
      <w:r>
        <w:rPr>
          <w:rFonts w:ascii="Lexend" w:cs="Arial" w:eastAsia="Arial" w:hAnsi="Lexend"/>
          <w:color w:val="242730"/>
          <w:sz w:val="20"/>
          <w:szCs w:val="20"/>
          <w:highlight w:val="yellow"/>
        </w:rPr>
        <w:t xml:space="preserve">[monthly]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Run employee health with the infection preventionist: TB screening, immunization records and respirator fit testing.</w:t>
      </w:r>
    </w:p>
    <w:p>
      <w:pPr>
        <w:pStyle w:val="ListParagraph"/>
        <w:numPr>
          <w:ilvl w:val="0"/>
          <w:numId w:val="1"/>
        </w:numPr>
        <w:spacing w:after="60" w:line="300"/>
      </w:pPr>
      <w:r>
        <w:rPr>
          <w:rFonts w:ascii="Lexend" w:cs="Arial" w:eastAsia="Arial" w:hAnsi="Lexend"/>
          <w:color w:val="242730"/>
          <w:sz w:val="20"/>
          <w:szCs w:val="20"/>
        </w:rPr>
        <w:t xml:space="preserve">Manage pay scales, benefits enrollment and market pay reviews for hard-to-fill roles.</w:t>
      </w:r>
    </w:p>
    <w:p>
      <w:pPr>
        <w:pStyle w:val="ListParagraph"/>
        <w:numPr>
          <w:ilvl w:val="0"/>
          <w:numId w:val="1"/>
        </w:numPr>
        <w:spacing w:after="60" w:line="300"/>
      </w:pPr>
      <w:r>
        <w:rPr>
          <w:rFonts w:ascii="Lexend" w:cs="Arial" w:eastAsia="Arial" w:hAnsi="Lexend"/>
          <w:color w:val="242730"/>
          <w:sz w:val="20"/>
          <w:szCs w:val="20"/>
        </w:rPr>
        <w:t xml:space="preserve">Handle employee relations, investigations, leave and accommodation requests under federal and state law.</w:t>
      </w:r>
    </w:p>
    <w:p>
      <w:pPr>
        <w:pStyle w:val="ListParagraph"/>
        <w:numPr>
          <w:ilvl w:val="0"/>
          <w:numId w:val="1"/>
        </w:numPr>
        <w:spacing w:after="60" w:line="300"/>
      </w:pPr>
      <w:r>
        <w:rPr>
          <w:rFonts w:ascii="Lexend" w:cs="Arial" w:eastAsia="Arial" w:hAnsi="Lexend"/>
          <w:color w:val="242730"/>
          <w:sz w:val="20"/>
          <w:szCs w:val="20"/>
        </w:rPr>
        <w:t xml:space="preserve">Keep personnel files, I-9 forms and the OSHA 300 log ready for audits and surveys.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applicants and open positions with hiring managers, starting with nursing and night shifts.</w:t>
      </w:r>
    </w:p>
    <w:p>
      <w:pPr>
        <w:pStyle w:val="ListParagraph"/>
        <w:numPr>
          <w:ilvl w:val="0"/>
          <w:numId w:val="1"/>
        </w:numPr>
        <w:spacing w:after="60" w:line="300"/>
      </w:pPr>
      <w:r>
        <w:rPr>
          <w:rFonts w:ascii="Lexend" w:cs="Arial" w:eastAsia="Arial" w:hAnsi="Lexend"/>
          <w:color w:val="242730"/>
          <w:sz w:val="20"/>
          <w:szCs w:val="20"/>
        </w:rPr>
        <w:t xml:space="preserve">Call candidates, schedule interviews and send offers.</w:t>
      </w:r>
    </w:p>
    <w:p>
      <w:pPr>
        <w:pStyle w:val="ListParagraph"/>
        <w:numPr>
          <w:ilvl w:val="0"/>
          <w:numId w:val="1"/>
        </w:numPr>
        <w:spacing w:after="60" w:line="300"/>
      </w:pPr>
      <w:r>
        <w:rPr>
          <w:rFonts w:ascii="Lexend" w:cs="Arial" w:eastAsia="Arial" w:hAnsi="Lexend"/>
          <w:color w:val="242730"/>
          <w:sz w:val="20"/>
          <w:szCs w:val="20"/>
        </w:rPr>
        <w:t xml:space="preserve">Answer employee questions on pay, benefits, leave and schedules.</w:t>
      </w:r>
    </w:p>
    <w:p>
      <w:pPr>
        <w:pStyle w:val="ListParagraph"/>
        <w:numPr>
          <w:ilvl w:val="0"/>
          <w:numId w:val="1"/>
        </w:numPr>
        <w:spacing w:after="60" w:line="300"/>
      </w:pPr>
      <w:r>
        <w:rPr>
          <w:rFonts w:ascii="Lexend" w:cs="Arial" w:eastAsia="Arial" w:hAnsi="Lexend"/>
          <w:color w:val="242730"/>
          <w:sz w:val="20"/>
          <w:szCs w:val="20"/>
        </w:rPr>
        <w:t xml:space="preserve">Check upcoming license, certification and BLS expirations, and follow up before they lapse.</w:t>
      </w:r>
    </w:p>
    <w:p>
      <w:pPr>
        <w:pStyle w:val="ListParagraph"/>
        <w:numPr>
          <w:ilvl w:val="0"/>
          <w:numId w:val="1"/>
        </w:numPr>
        <w:spacing w:after="60" w:line="300"/>
      </w:pPr>
      <w:r>
        <w:rPr>
          <w:rFonts w:ascii="Lexend" w:cs="Arial" w:eastAsia="Arial" w:hAnsi="Lexend"/>
          <w:color w:val="242730"/>
          <w:sz w:val="20"/>
          <w:szCs w:val="20"/>
        </w:rPr>
        <w:t xml:space="preserve">Meet with managers on attendance, performance or conduct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fill for nursing roles: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First-year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Licenses and certifications current: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Agency and traveler spend: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engagement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or a related field, or equal experience.</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of HR experience,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a hospital or other healthcare setting.</w:t>
      </w:r>
    </w:p>
    <w:p>
      <w:pPr>
        <w:pStyle w:val="ListParagraph"/>
        <w:numPr>
          <w:ilvl w:val="0"/>
          <w:numId w:val="1"/>
        </w:numPr>
        <w:spacing w:after="60" w:line="300"/>
      </w:pPr>
      <w:r>
        <w:rPr>
          <w:rFonts w:ascii="Lexend" w:cs="Arial" w:eastAsia="Arial" w:hAnsi="Lexend"/>
          <w:color w:val="242730"/>
          <w:sz w:val="20"/>
          <w:szCs w:val="20"/>
        </w:rPr>
        <w:t xml:space="preserve">Working knowledge of FMLA, FLSA, ADA, EEO and state employment law.</w:t>
      </w:r>
    </w:p>
    <w:p>
      <w:pPr>
        <w:pStyle w:val="ListParagraph"/>
        <w:numPr>
          <w:ilvl w:val="0"/>
          <w:numId w:val="1"/>
        </w:numPr>
        <w:spacing w:after="60" w:line="300"/>
      </w:pPr>
      <w:r>
        <w:rPr>
          <w:rFonts w:ascii="Lexend" w:cs="Arial" w:eastAsia="Arial" w:hAnsi="Lexend"/>
          <w:color w:val="242730"/>
          <w:sz w:val="20"/>
          <w:szCs w:val="20"/>
        </w:rPr>
        <w:t xml:space="preserve">Experience with license verification, exclusion screening and employee health records.</w:t>
      </w:r>
    </w:p>
    <w:p>
      <w:pPr>
        <w:pStyle w:val="ListParagraph"/>
        <w:numPr>
          <w:ilvl w:val="0"/>
          <w:numId w:val="1"/>
        </w:numPr>
        <w:spacing w:after="60" w:line="300"/>
      </w:pPr>
      <w:r>
        <w:rPr>
          <w:rFonts w:ascii="Lexend" w:cs="Arial" w:eastAsia="Arial" w:hAnsi="Lexend"/>
          <w:color w:val="242730"/>
          <w:sz w:val="20"/>
          <w:szCs w:val="20"/>
        </w:rPr>
        <w:t xml:space="preserve">Discretion with confidential employee and medical information.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SHRM-SCP, PHR or SPHR certification.</w:t>
      </w:r>
    </w:p>
    <w:p>
      <w:pPr>
        <w:pStyle w:val="ListParagraph"/>
        <w:numPr>
          <w:ilvl w:val="0"/>
          <w:numId w:val="1"/>
        </w:numPr>
        <w:spacing w:after="60" w:line="300"/>
      </w:pPr>
      <w:r>
        <w:rPr>
          <w:rFonts w:ascii="Lexend" w:cs="Arial" w:eastAsia="Arial" w:hAnsi="Lexend"/>
          <w:color w:val="242730"/>
          <w:sz w:val="20"/>
          <w:szCs w:val="20"/>
        </w:rPr>
        <w:t xml:space="preserve">Experience recruiting nurses and allied health staff in a rural market.</w:t>
      </w:r>
    </w:p>
    <w:p>
      <w:pPr>
        <w:pStyle w:val="ListParagraph"/>
        <w:numPr>
          <w:ilvl w:val="0"/>
          <w:numId w:val="1"/>
        </w:numPr>
        <w:spacing w:after="60" w:line="300"/>
      </w:pPr>
      <w:r>
        <w:rPr>
          <w:rFonts w:ascii="Lexend" w:cs="Arial" w:eastAsia="Arial" w:hAnsi="Lexend"/>
          <w:color w:val="242730"/>
          <w:sz w:val="20"/>
          <w:szCs w:val="20"/>
        </w:rPr>
        <w:t xml:space="preserve">Experience with travel nurse and staffing agency contracts.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HRIS and payroll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and work at a computer for much of the day.</w:t>
      </w:r>
    </w:p>
    <w:p>
      <w:pPr>
        <w:pStyle w:val="ListParagraph"/>
        <w:numPr>
          <w:ilvl w:val="0"/>
          <w:numId w:val="1"/>
        </w:numPr>
        <w:spacing w:after="60" w:line="300"/>
      </w:pPr>
      <w:r>
        <w:rPr>
          <w:rFonts w:ascii="Lexend" w:cs="Arial" w:eastAsia="Arial" w:hAnsi="Lexend"/>
          <w:color w:val="242730"/>
          <w:sz w:val="20"/>
          <w:szCs w:val="20"/>
        </w:rPr>
        <w:t xml:space="preserve">Walk the hospital to meet staff on all shifts, and drive to schools and job fairs.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Hospital office, Monday through Friday: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Some early-morning or evening hours to meet night and weekend staff.</w:t>
      </w:r>
    </w:p>
    <w:p>
      <w:pPr>
        <w:pStyle w:val="ListParagraph"/>
        <w:numPr>
          <w:ilvl w:val="0"/>
          <w:numId w:val="1"/>
        </w:numPr>
        <w:spacing w:after="60" w:line="300"/>
      </w:pPr>
      <w:r>
        <w:rPr>
          <w:rFonts w:ascii="Lexend" w:cs="Arial" w:eastAsia="Arial" w:hAnsi="Lexend"/>
          <w:color w:val="242730"/>
          <w:sz w:val="20"/>
          <w:szCs w:val="20"/>
        </w:rPr>
        <w:t xml:space="preserve">Local travel to schools, colleges and job fairs: </w:t>
      </w:r>
      <w:r>
        <w:rPr>
          <w:rFonts w:ascii="Lexend" w:cs="Arial" w:eastAsia="Arial" w:hAnsi="Lexend"/>
          <w:color w:val="242730"/>
          <w:sz w:val="20"/>
          <w:szCs w:val="20"/>
          <w:highlight w:val="yellow"/>
        </w:rPr>
        <w:t xml:space="preserve">[frequency]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human resources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hirebus.com/job-descriptions/hospitals/director-of-human-resources</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Director of Human Resources job description</dc:title>
  <dc:creator>HireBus</dc:creator>
  <dc:description>HireBus Role Blueprint: Director of Human Resources job description template for Hospitals.</dc:description>
  <cp:lastModifiedBy>Un-named</cp:lastModifiedBy>
  <cp:revision>1</cp:revision>
  <dcterms:created xsi:type="dcterms:W3CDTF">2026-10-20T17:11:35.935Z</dcterms:created>
  <dcterms:modified xsi:type="dcterms:W3CDTF">2026-10-20T17:11:35.935Z</dcterms:modified>
</cp:coreProperties>
</file>

<file path=docProps/custom.xml><?xml version="1.0" encoding="utf-8"?>
<Properties xmlns="http://schemas.openxmlformats.org/officeDocument/2006/custom-properties" xmlns:vt="http://schemas.openxmlformats.org/officeDocument/2006/docPropsVTypes"/>
</file>