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Infection Preventionist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Infection Prevention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Nursing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infection preventionist to run the infection prevention and control program the Medicare Conditions of Participation require of critical access hospitals. You'll track infections, audit hand hygiene and cleaning, work with the pharmacist on antibiotic stewardship, guide employee health and report diseases to the health department. In a hospital our size, this job may be </w:t>
      </w:r>
      <w:r>
        <w:rPr>
          <w:rFonts w:ascii="Lexend" w:cs="Arial" w:eastAsia="Arial" w:hAnsi="Lexend"/>
          <w:color w:val="242730"/>
          <w:sz w:val="20"/>
          <w:szCs w:val="20"/>
          <w:highlight w:val="yellow"/>
        </w:rPr>
        <w:t xml:space="preserve">[part time or combined with quality or employee health]</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Track infections that start in the hospital, such as catheter-related urinary infections and C. diff, using standard CDC definitions.</w:t>
      </w:r>
    </w:p>
    <w:p>
      <w:pPr>
        <w:pStyle w:val="ListParagraph"/>
        <w:numPr>
          <w:ilvl w:val="0"/>
          <w:numId w:val="1"/>
        </w:numPr>
        <w:spacing w:after="60" w:line="300"/>
      </w:pPr>
      <w:r>
        <w:rPr>
          <w:rFonts w:ascii="Lexend" w:cs="Arial" w:eastAsia="Arial" w:hAnsi="Lexend"/>
          <w:color w:val="242730"/>
          <w:sz w:val="20"/>
          <w:szCs w:val="20"/>
        </w:rPr>
        <w:t xml:space="preserve">Audit hand hygiene, isolation precautions, room cleaning and device care, and share results with each department.</w:t>
      </w:r>
    </w:p>
    <w:p>
      <w:pPr>
        <w:pStyle w:val="ListParagraph"/>
        <w:numPr>
          <w:ilvl w:val="0"/>
          <w:numId w:val="1"/>
        </w:numPr>
        <w:spacing w:after="60" w:line="300"/>
      </w:pPr>
      <w:r>
        <w:rPr>
          <w:rFonts w:ascii="Lexend" w:cs="Arial" w:eastAsia="Arial" w:hAnsi="Lexend"/>
          <w:color w:val="242730"/>
          <w:sz w:val="20"/>
          <w:szCs w:val="20"/>
        </w:rPr>
        <w:t xml:space="preserve">Support the antibiotic stewardship program the pharmacist and medical staff lead, and track antibiotic use and resistance trends.</w:t>
      </w:r>
    </w:p>
    <w:p>
      <w:pPr>
        <w:pStyle w:val="ListParagraph"/>
        <w:numPr>
          <w:ilvl w:val="0"/>
          <w:numId w:val="1"/>
        </w:numPr>
        <w:spacing w:after="60" w:line="300"/>
      </w:pPr>
      <w:r>
        <w:rPr>
          <w:rFonts w:ascii="Lexend" w:cs="Arial" w:eastAsia="Arial" w:hAnsi="Lexend"/>
          <w:color w:val="242730"/>
          <w:sz w:val="20"/>
          <w:szCs w:val="20"/>
        </w:rPr>
        <w:t xml:space="preserve">Report notifiable diseases and outbreaks to the </w:t>
      </w:r>
      <w:r>
        <w:rPr>
          <w:rFonts w:ascii="Lexend" w:cs="Arial" w:eastAsia="Arial" w:hAnsi="Lexend"/>
          <w:color w:val="242730"/>
          <w:sz w:val="20"/>
          <w:szCs w:val="20"/>
          <w:highlight w:val="yellow"/>
        </w:rPr>
        <w:t xml:space="preserve">[state or local]</w:t>
      </w:r>
      <w:r>
        <w:rPr>
          <w:rFonts w:ascii="Lexend" w:cs="Arial" w:eastAsia="Arial" w:hAnsi="Lexend"/>
          <w:color w:val="242730"/>
          <w:sz w:val="20"/>
          <w:szCs w:val="20"/>
        </w:rPr>
        <w:t xml:space="preserve"> health department as your state requires.</w:t>
      </w:r>
    </w:p>
    <w:p>
      <w:pPr>
        <w:pStyle w:val="ListParagraph"/>
        <w:numPr>
          <w:ilvl w:val="0"/>
          <w:numId w:val="1"/>
        </w:numPr>
        <w:spacing w:after="60" w:line="300"/>
      </w:pPr>
      <w:r>
        <w:rPr>
          <w:rFonts w:ascii="Lexend" w:cs="Arial" w:eastAsia="Arial" w:hAnsi="Lexend"/>
          <w:color w:val="242730"/>
          <w:sz w:val="20"/>
          <w:szCs w:val="20"/>
        </w:rPr>
        <w:t xml:space="preserve">Review construction and repair work with plant operations using an infection control risk assessment (ICRA), and check barriers on site.</w:t>
      </w:r>
    </w:p>
    <w:p>
      <w:pPr>
        <w:pStyle w:val="ListParagraph"/>
        <w:numPr>
          <w:ilvl w:val="0"/>
          <w:numId w:val="1"/>
        </w:numPr>
        <w:spacing w:after="60" w:line="300"/>
      </w:pPr>
      <w:r>
        <w:rPr>
          <w:rFonts w:ascii="Lexend" w:cs="Arial" w:eastAsia="Arial" w:hAnsi="Lexend"/>
          <w:color w:val="242730"/>
          <w:sz w:val="20"/>
          <w:szCs w:val="20"/>
        </w:rPr>
        <w:t xml:space="preserve">Guide employee health with HR: TB screening, vaccinations, exposure follow-up and respirator fit testing.</w:t>
      </w:r>
    </w:p>
    <w:p>
      <w:pPr>
        <w:pStyle w:val="ListParagraph"/>
        <w:numPr>
          <w:ilvl w:val="0"/>
          <w:numId w:val="1"/>
        </w:numPr>
        <w:spacing w:after="60" w:line="300"/>
      </w:pPr>
      <w:r>
        <w:rPr>
          <w:rFonts w:ascii="Lexend" w:cs="Arial" w:eastAsia="Arial" w:hAnsi="Lexend"/>
          <w:color w:val="242730"/>
          <w:sz w:val="20"/>
          <w:szCs w:val="20"/>
        </w:rPr>
        <w:t xml:space="preserve">Keep the infection control plan and policies current, and review results from the Legionella water management plan with plant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cultures and lab results for patients who need isolation or may have a reportable disease.</w:t>
      </w:r>
    </w:p>
    <w:p>
      <w:pPr>
        <w:pStyle w:val="ListParagraph"/>
        <w:numPr>
          <w:ilvl w:val="0"/>
          <w:numId w:val="1"/>
        </w:numPr>
        <w:spacing w:after="60" w:line="300"/>
      </w:pPr>
      <w:r>
        <w:rPr>
          <w:rFonts w:ascii="Lexend" w:cs="Arial" w:eastAsia="Arial" w:hAnsi="Lexend"/>
          <w:color w:val="242730"/>
          <w:sz w:val="20"/>
          <w:szCs w:val="20"/>
        </w:rPr>
        <w:t xml:space="preserve">Check that isolation signs, PPE carts and precautions match each patient's orders.</w:t>
      </w:r>
    </w:p>
    <w:p>
      <w:pPr>
        <w:pStyle w:val="ListParagraph"/>
        <w:numPr>
          <w:ilvl w:val="0"/>
          <w:numId w:val="1"/>
        </w:numPr>
        <w:spacing w:after="60" w:line="300"/>
      </w:pPr>
      <w:r>
        <w:rPr>
          <w:rFonts w:ascii="Lexend" w:cs="Arial" w:eastAsia="Arial" w:hAnsi="Lexend"/>
          <w:color w:val="242730"/>
          <w:sz w:val="20"/>
          <w:szCs w:val="20"/>
        </w:rPr>
        <w:t xml:space="preserve">Round on the units, ED, kitchen and </w:t>
      </w:r>
      <w:r>
        <w:rPr>
          <w:rFonts w:ascii="Lexend" w:cs="Arial" w:eastAsia="Arial" w:hAnsi="Lexend"/>
          <w:color w:val="242730"/>
          <w:sz w:val="20"/>
          <w:szCs w:val="20"/>
          <w:highlight w:val="yellow"/>
        </w:rPr>
        <w:t xml:space="preserve">[sterile processing]</w:t>
      </w:r>
      <w:r>
        <w:rPr>
          <w:rFonts w:ascii="Lexend" w:cs="Arial" w:eastAsia="Arial" w:hAnsi="Lexend"/>
          <w:color w:val="242730"/>
          <w:sz w:val="20"/>
          <w:szCs w:val="20"/>
        </w:rPr>
        <w:t xml:space="preserve"> for audits and quick teaching.</w:t>
      </w:r>
    </w:p>
    <w:p>
      <w:pPr>
        <w:pStyle w:val="ListParagraph"/>
        <w:numPr>
          <w:ilvl w:val="0"/>
          <w:numId w:val="1"/>
        </w:numPr>
        <w:spacing w:after="60" w:line="300"/>
      </w:pPr>
      <w:r>
        <w:rPr>
          <w:rFonts w:ascii="Lexend" w:cs="Arial" w:eastAsia="Arial" w:hAnsi="Lexend"/>
          <w:color w:val="242730"/>
          <w:sz w:val="20"/>
          <w:szCs w:val="20"/>
        </w:rPr>
        <w:t xml:space="preserve">Follow up on staff exposures, such as needlesticks, with employee health and the provider.</w:t>
      </w:r>
    </w:p>
    <w:p>
      <w:pPr>
        <w:pStyle w:val="ListParagraph"/>
        <w:numPr>
          <w:ilvl w:val="0"/>
          <w:numId w:val="1"/>
        </w:numPr>
        <w:spacing w:after="60" w:line="300"/>
      </w:pPr>
      <w:r>
        <w:rPr>
          <w:rFonts w:ascii="Lexend" w:cs="Arial" w:eastAsia="Arial" w:hAnsi="Lexend"/>
          <w:color w:val="242730"/>
          <w:sz w:val="20"/>
          <w:szCs w:val="20"/>
        </w:rPr>
        <w:t xml:space="preserve">Answer staff questions about isolation, cleaning products, visitors and sick-staff rules.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Hand hygiene compliance: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Catheter-associated urinary tract infections: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Hospital-onset C. diff infections: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Staff flu vaccination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Reportable diseases reported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An RN license valid in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or a degree in medical laboratory science, epidemiology or public health.</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hospital clinical experience, plus infection prevention training or experience.</w:t>
      </w:r>
    </w:p>
    <w:p>
      <w:pPr>
        <w:pStyle w:val="ListParagraph"/>
        <w:numPr>
          <w:ilvl w:val="0"/>
          <w:numId w:val="1"/>
        </w:numPr>
        <w:spacing w:after="60" w:line="300"/>
      </w:pPr>
      <w:r>
        <w:rPr>
          <w:rFonts w:ascii="Lexend" w:cs="Arial" w:eastAsia="Arial" w:hAnsi="Lexend"/>
          <w:color w:val="242730"/>
          <w:sz w:val="20"/>
          <w:szCs w:val="20"/>
        </w:rPr>
        <w:t xml:space="preserve">Working knowledge of CDC isolation and hand hygiene guidance and OSHA bloodborne pathogens rules.</w:t>
      </w:r>
    </w:p>
    <w:p>
      <w:pPr>
        <w:pStyle w:val="ListParagraph"/>
        <w:numPr>
          <w:ilvl w:val="0"/>
          <w:numId w:val="1"/>
        </w:numPr>
        <w:spacing w:after="60" w:line="300"/>
      </w:pPr>
      <w:r>
        <w:rPr>
          <w:rFonts w:ascii="Lexend" w:cs="Arial" w:eastAsia="Arial" w:hAnsi="Lexend"/>
          <w:color w:val="242730"/>
          <w:sz w:val="20"/>
          <w:szCs w:val="20"/>
        </w:rPr>
        <w:t xml:space="preserve">Knows the infection control and antibiotic stewardship rules in the critical access hospital Conditions of Participation.</w:t>
      </w:r>
    </w:p>
    <w:p>
      <w:pPr>
        <w:pStyle w:val="ListParagraph"/>
        <w:numPr>
          <w:ilvl w:val="0"/>
          <w:numId w:val="1"/>
        </w:numPr>
        <w:spacing w:after="60" w:line="300"/>
      </w:pPr>
      <w:r>
        <w:rPr>
          <w:rFonts w:ascii="Lexend" w:cs="Arial" w:eastAsia="Arial" w:hAnsi="Lexend"/>
          <w:color w:val="242730"/>
          <w:sz w:val="20"/>
          <w:szCs w:val="20"/>
        </w:rPr>
        <w:t xml:space="preserve">Comfortable pulling and reading reports from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 and lab system.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Certification in Infection Prevention and Control (CIC) from CBIC, or its entry-level a-IPC credential.</w:t>
      </w:r>
    </w:p>
    <w:p>
      <w:pPr>
        <w:pStyle w:val="ListParagraph"/>
        <w:numPr>
          <w:ilvl w:val="0"/>
          <w:numId w:val="1"/>
        </w:numPr>
        <w:spacing w:after="60" w:line="300"/>
      </w:pPr>
      <w:r>
        <w:rPr>
          <w:rFonts w:ascii="Lexend" w:cs="Arial" w:eastAsia="Arial" w:hAnsi="Lexend"/>
          <w:color w:val="242730"/>
          <w:sz w:val="20"/>
          <w:szCs w:val="20"/>
        </w:rPr>
        <w:t xml:space="preserve">Experience reporting to the CDC's National Healthcare Safety Network (NHSN).</w:t>
      </w:r>
    </w:p>
    <w:p>
      <w:pPr>
        <w:pStyle w:val="ListParagraph"/>
        <w:numPr>
          <w:ilvl w:val="0"/>
          <w:numId w:val="1"/>
        </w:numPr>
        <w:spacing w:after="60" w:line="300"/>
      </w:pPr>
      <w:r>
        <w:rPr>
          <w:rFonts w:ascii="Lexend" w:cs="Arial" w:eastAsia="Arial" w:hAnsi="Lexend"/>
          <w:color w:val="242730"/>
          <w:sz w:val="20"/>
          <w:szCs w:val="20"/>
        </w:rPr>
        <w:t xml:space="preserve">APIC training, such as its infection prevention fundamentals course.</w:t>
      </w:r>
    </w:p>
    <w:p>
      <w:pPr>
        <w:pStyle w:val="ListParagraph"/>
        <w:numPr>
          <w:ilvl w:val="0"/>
          <w:numId w:val="1"/>
        </w:numPr>
        <w:spacing w:after="60" w:line="300"/>
      </w:pPr>
      <w:r>
        <w:rPr>
          <w:rFonts w:ascii="Lexend" w:cs="Arial" w:eastAsia="Arial" w:hAnsi="Lexend"/>
          <w:color w:val="242730"/>
          <w:sz w:val="20"/>
          <w:szCs w:val="20"/>
        </w:rPr>
        <w:t xml:space="preserve">Experience with employee health, quality improvement or antibiotic stewardship in a small hospital.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all areas of the hospital on audit rounds, and sit at a computer to track and report data.</w:t>
      </w:r>
    </w:p>
    <w:p>
      <w:pPr>
        <w:pStyle w:val="ListParagraph"/>
        <w:numPr>
          <w:ilvl w:val="0"/>
          <w:numId w:val="1"/>
        </w:numPr>
        <w:spacing w:after="60" w:line="300"/>
      </w:pPr>
      <w:r>
        <w:rPr>
          <w:rFonts w:ascii="Lexend" w:cs="Arial" w:eastAsia="Arial" w:hAnsi="Lexend"/>
          <w:color w:val="242730"/>
          <w:sz w:val="20"/>
          <w:szCs w:val="20"/>
        </w:rPr>
        <w:t xml:space="preserve">Wear gowns, gloves, masks and fit-tested respirators during audits and outbreak work.</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after-hours calls for exposures or outbreaks.</w:t>
      </w:r>
    </w:p>
    <w:p>
      <w:pPr>
        <w:pStyle w:val="ListParagraph"/>
        <w:numPr>
          <w:ilvl w:val="0"/>
          <w:numId w:val="1"/>
        </w:numPr>
        <w:spacing w:after="60" w:line="300"/>
      </w:pPr>
      <w:r>
        <w:rPr>
          <w:rFonts w:ascii="Lexend" w:cs="Arial" w:eastAsia="Arial" w:hAnsi="Lexend"/>
          <w:color w:val="242730"/>
          <w:sz w:val="20"/>
          <w:szCs w:val="20"/>
        </w:rPr>
        <w:t xml:space="preserve">Exposure to infectious disease in patient areas, with PPE provided.</w:t>
      </w:r>
    </w:p>
    <w:p>
      <w:pPr>
        <w:pStyle w:val="ListParagraph"/>
        <w:numPr>
          <w:ilvl w:val="0"/>
          <w:numId w:val="1"/>
        </w:numPr>
        <w:spacing w:after="60" w:line="300"/>
      </w:pPr>
      <w:r>
        <w:rPr>
          <w:rFonts w:ascii="Lexend" w:cs="Arial" w:eastAsia="Arial" w:hAnsi="Lexend"/>
          <w:color w:val="242730"/>
          <w:sz w:val="20"/>
          <w:szCs w:val="20"/>
        </w:rPr>
        <w:t xml:space="preserve">Infection control committee meetings with the medical staff: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infection preventionist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hirebus.com/job-descriptions/hospitals/infection-preventionist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5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Infection Preventionist job description</dc:title>
  <dc:creator>HireBus</dc:creator>
  <dc:description>HireBus Role Blueprint: Infection Preventionist job description template for Hospitals.</dc:description>
  <cp:lastModifiedBy>Un-named</cp:lastModifiedBy>
  <cp:revision>1</cp:revision>
  <dcterms:created xsi:type="dcterms:W3CDTF">2026-10-20T17:06:24.396Z</dcterms:created>
  <dcterms:modified xsi:type="dcterms:W3CDTF">2026-10-20T17:06:24.396Z</dcterms:modified>
</cp:coreProperties>
</file>

<file path=docProps/custom.xml><?xml version="1.0" encoding="utf-8"?>
<Properties xmlns="http://schemas.openxmlformats.org/officeDocument/2006/custom-properties" xmlns:vt="http://schemas.openxmlformats.org/officeDocument/2006/docPropsVTypes"/>
</file>