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Cleaning &amp; Degreasing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Marketing Manager will lead strategic marketing initiatives within the industrial cleaning and degreasing industry, crafting impactful campaigns, enhancing brand awareness, and driving measurable lead generation to contribute directly to company growth and market leadership.</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comprehensive marketing campaigns tailored to the industrial cleaning and degreasing market.</w:t>
      </w:r>
    </w:p>
    <w:p>
      <w:pPr>
        <w:pStyle w:val="ListParagraph"/>
        <w:numPr>
          <w:ilvl w:val="0"/>
          <w:numId w:val="1"/>
        </w:numPr>
        <w:spacing w:after="60" w:line="300"/>
      </w:pPr>
      <w:r>
        <w:rPr>
          <w:rFonts w:ascii="Lexend" w:cs="Arial" w:eastAsia="Arial" w:hAnsi="Lexend"/>
          <w:color w:val="242730"/>
          <w:sz w:val="20"/>
          <w:szCs w:val="20"/>
        </w:rPr>
        <w:t xml:space="preserve">Drive brand awareness through innovative digital and traditional advertising strategies.</w:t>
      </w:r>
    </w:p>
    <w:p>
      <w:pPr>
        <w:pStyle w:val="ListParagraph"/>
        <w:numPr>
          <w:ilvl w:val="0"/>
          <w:numId w:val="1"/>
        </w:numPr>
        <w:spacing w:after="60" w:line="300"/>
      </w:pPr>
      <w:r>
        <w:rPr>
          <w:rFonts w:ascii="Lexend" w:cs="Arial" w:eastAsia="Arial" w:hAnsi="Lexend"/>
          <w:color w:val="242730"/>
          <w:sz w:val="20"/>
          <w:szCs w:val="20"/>
        </w:rPr>
        <w:t xml:space="preserve">Coordinate with sales and operations teams to align marketing strategies with business goals.</w:t>
      </w:r>
    </w:p>
    <w:p>
      <w:pPr>
        <w:pStyle w:val="ListParagraph"/>
        <w:numPr>
          <w:ilvl w:val="0"/>
          <w:numId w:val="1"/>
        </w:numPr>
        <w:spacing w:after="60" w:line="300"/>
      </w:pPr>
      <w:r>
        <w:rPr>
          <w:rFonts w:ascii="Lexend" w:cs="Arial" w:eastAsia="Arial" w:hAnsi="Lexend"/>
          <w:color w:val="242730"/>
          <w:sz w:val="20"/>
          <w:szCs w:val="20"/>
        </w:rPr>
        <w:t xml:space="preserve">Analyze campaign performance data to optimize and improve lead generation efforts.</w:t>
      </w:r>
    </w:p>
    <w:p>
      <w:pPr>
        <w:pStyle w:val="ListParagraph"/>
        <w:numPr>
          <w:ilvl w:val="0"/>
          <w:numId w:val="1"/>
        </w:numPr>
        <w:spacing w:after="60" w:line="300"/>
      </w:pPr>
      <w:r>
        <w:rPr>
          <w:rFonts w:ascii="Lexend" w:cs="Arial" w:eastAsia="Arial" w:hAnsi="Lexend"/>
          <w:color w:val="242730"/>
          <w:sz w:val="20"/>
          <w:szCs w:val="20"/>
        </w:rPr>
        <w:t xml:space="preserve">Oversee external agencies and vendors to ensure quality and consistency in marketing collateral.</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report on digital marketing metrics and social media engagement.</w:t>
      </w:r>
    </w:p>
    <w:p>
      <w:pPr>
        <w:pStyle w:val="ListParagraph"/>
        <w:numPr>
          <w:ilvl w:val="0"/>
          <w:numId w:val="1"/>
        </w:numPr>
        <w:spacing w:after="60" w:line="300"/>
      </w:pPr>
      <w:r>
        <w:rPr>
          <w:rFonts w:ascii="Lexend" w:cs="Arial" w:eastAsia="Arial" w:hAnsi="Lexend"/>
          <w:color w:val="242730"/>
          <w:sz w:val="20"/>
          <w:szCs w:val="20"/>
        </w:rPr>
        <w:t xml:space="preserve">Collaborate with creative teams to produce high-quality content and visuals.</w:t>
      </w:r>
    </w:p>
    <w:p>
      <w:pPr>
        <w:pStyle w:val="ListParagraph"/>
        <w:numPr>
          <w:ilvl w:val="0"/>
          <w:numId w:val="1"/>
        </w:numPr>
        <w:spacing w:after="60" w:line="300"/>
      </w:pPr>
      <w:r>
        <w:rPr>
          <w:rFonts w:ascii="Lexend" w:cs="Arial" w:eastAsia="Arial" w:hAnsi="Lexend"/>
          <w:color w:val="242730"/>
          <w:sz w:val="20"/>
          <w:szCs w:val="20"/>
        </w:rPr>
        <w:t xml:space="preserve">Manage the marketing calendar and ensure timely execution of campaigns.</w:t>
      </w:r>
    </w:p>
    <w:p>
      <w:pPr>
        <w:pStyle w:val="ListParagraph"/>
        <w:numPr>
          <w:ilvl w:val="0"/>
          <w:numId w:val="1"/>
        </w:numPr>
        <w:spacing w:after="60" w:line="300"/>
      </w:pPr>
      <w:r>
        <w:rPr>
          <w:rFonts w:ascii="Lexend" w:cs="Arial" w:eastAsia="Arial" w:hAnsi="Lexend"/>
          <w:color w:val="242730"/>
          <w:sz w:val="20"/>
          <w:szCs w:val="20"/>
        </w:rPr>
        <w:t xml:space="preserve">Engage with prospects and existing clients to promote new service offerings.</w:t>
      </w:r>
    </w:p>
    <w:p>
      <w:pPr>
        <w:pStyle w:val="ListParagraph"/>
        <w:numPr>
          <w:ilvl w:val="0"/>
          <w:numId w:val="1"/>
        </w:numPr>
        <w:spacing w:after="60" w:line="300"/>
      </w:pPr>
      <w:r>
        <w:rPr>
          <w:rFonts w:ascii="Lexend" w:cs="Arial" w:eastAsia="Arial" w:hAnsi="Lexend"/>
          <w:color w:val="242730"/>
          <w:sz w:val="20"/>
          <w:szCs w:val="20"/>
        </w:rPr>
        <w:t xml:space="preserve">Regularly evaluate competitor strategies and market trends.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Leads Generated: Target of at least 150 qualified leads per quarter.</w:t>
      </w:r>
    </w:p>
    <w:p>
      <w:pPr>
        <w:pStyle w:val="ListParagraph"/>
        <w:numPr>
          <w:ilvl w:val="0"/>
          <w:numId w:val="1"/>
        </w:numPr>
        <w:spacing w:after="60" w:line="300"/>
      </w:pPr>
      <w:r>
        <w:rPr>
          <w:rFonts w:ascii="Lexend" w:cs="Arial" w:eastAsia="Arial" w:hAnsi="Lexend"/>
          <w:color w:val="242730"/>
          <w:sz w:val="20"/>
          <w:szCs w:val="20"/>
        </w:rPr>
        <w:t xml:space="preserve">Campaign Conversion Rate: Achieve a minimum conversion rate of 5%.</w:t>
      </w:r>
    </w:p>
    <w:p>
      <w:pPr>
        <w:pStyle w:val="ListParagraph"/>
        <w:numPr>
          <w:ilvl w:val="0"/>
          <w:numId w:val="1"/>
        </w:numPr>
        <w:spacing w:after="60" w:line="300"/>
      </w:pPr>
      <w:r>
        <w:rPr>
          <w:rFonts w:ascii="Lexend" w:cs="Arial" w:eastAsia="Arial" w:hAnsi="Lexend"/>
          <w:color w:val="242730"/>
          <w:sz w:val="20"/>
          <w:szCs w:val="20"/>
        </w:rPr>
        <w:t xml:space="preserve">Brand Awareness: Increase social media engagement by 20% within 6 months.</w:t>
      </w:r>
    </w:p>
    <w:p>
      <w:pPr>
        <w:pStyle w:val="ListParagraph"/>
        <w:numPr>
          <w:ilvl w:val="0"/>
          <w:numId w:val="1"/>
        </w:numPr>
        <w:spacing w:after="60" w:line="300"/>
      </w:pPr>
      <w:r>
        <w:rPr>
          <w:rFonts w:ascii="Lexend" w:cs="Arial" w:eastAsia="Arial" w:hAnsi="Lexend"/>
          <w:color w:val="242730"/>
          <w:sz w:val="20"/>
          <w:szCs w:val="20"/>
        </w:rPr>
        <w:t xml:space="preserve">ROI on Marketing Spend: Attain a ROI of at least 150% on campaigns.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3-5 years of experience in marketing management or a similar role.</w:t>
      </w:r>
    </w:p>
    <w:p>
      <w:pPr>
        <w:pStyle w:val="ListParagraph"/>
        <w:numPr>
          <w:ilvl w:val="0"/>
          <w:numId w:val="1"/>
        </w:numPr>
        <w:spacing w:after="60" w:line="300"/>
      </w:pPr>
      <w:r>
        <w:rPr>
          <w:rFonts w:ascii="Lexend" w:cs="Arial" w:eastAsia="Arial" w:hAnsi="Lexend"/>
          <w:color w:val="242730"/>
          <w:sz w:val="20"/>
          <w:szCs w:val="20"/>
        </w:rPr>
        <w:t xml:space="preserve">Proficient in digital marketing platforms, analytics, and CRM systems.</w:t>
      </w:r>
    </w:p>
    <w:p>
      <w:pPr>
        <w:pStyle w:val="ListParagraph"/>
        <w:numPr>
          <w:ilvl w:val="0"/>
          <w:numId w:val="1"/>
        </w:numPr>
        <w:spacing w:after="60" w:line="300"/>
      </w:pPr>
      <w:r>
        <w:rPr>
          <w:rFonts w:ascii="Lexend" w:cs="Arial" w:eastAsia="Arial" w:hAnsi="Lexend"/>
          <w:color w:val="242730"/>
          <w:sz w:val="20"/>
          <w:szCs w:val="20"/>
        </w:rPr>
        <w:t xml:space="preserve">Excellent communication and project management skills.</w:t>
      </w:r>
    </w:p>
    <w:p>
      <w:pPr>
        <w:pStyle w:val="ListParagraph"/>
        <w:numPr>
          <w:ilvl w:val="0"/>
          <w:numId w:val="1"/>
        </w:numPr>
        <w:spacing w:after="60" w:line="300"/>
      </w:pPr>
      <w:r>
        <w:rPr>
          <w:rFonts w:ascii="Lexend" w:cs="Arial" w:eastAsia="Arial" w:hAnsi="Lexend"/>
          <w:color w:val="242730"/>
          <w:sz w:val="20"/>
          <w:szCs w:val="20"/>
        </w:rPr>
        <w:t xml:space="preserve">Strong analytical mindset with a creative approach to problem-solving.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industrial cleaning, degreasing, or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success in crafting and executing large-scale marketing campaigns.</w:t>
      </w:r>
    </w:p>
    <w:p>
      <w:pPr>
        <w:pStyle w:val="ListParagraph"/>
        <w:numPr>
          <w:ilvl w:val="0"/>
          <w:numId w:val="1"/>
        </w:numPr>
        <w:spacing w:after="60" w:line="300"/>
      </w:pPr>
      <w:r>
        <w:rPr>
          <w:rFonts w:ascii="Lexend" w:cs="Arial" w:eastAsia="Arial" w:hAnsi="Lexend"/>
          <w:color w:val="242730"/>
          <w:sz w:val="20"/>
          <w:szCs w:val="20"/>
        </w:rPr>
        <w:t xml:space="preserve">Familiarity with B2B marketing strategies and lead generation techniques.</w:t>
      </w:r>
    </w:p>
    <w:p>
      <w:pPr>
        <w:pStyle w:val="ListParagraph"/>
        <w:numPr>
          <w:ilvl w:val="0"/>
          <w:numId w:val="1"/>
        </w:numPr>
        <w:spacing w:after="60" w:line="300"/>
      </w:pPr>
      <w:r>
        <w:rPr>
          <w:rFonts w:ascii="Lexend" w:cs="Arial" w:eastAsia="Arial" w:hAnsi="Lexend"/>
          <w:color w:val="242730"/>
          <w:sz w:val="20"/>
          <w:szCs w:val="20"/>
        </w:rPr>
        <w:t xml:space="preserve">Proven track record of enhancing brand recognition in competitive markets.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typical office setting with occasional site visits.</w:t>
      </w:r>
    </w:p>
    <w:p>
      <w:pPr>
        <w:pStyle w:val="ListParagraph"/>
        <w:numPr>
          <w:ilvl w:val="0"/>
          <w:numId w:val="1"/>
        </w:numPr>
        <w:spacing w:after="60" w:line="300"/>
      </w:pPr>
      <w:r>
        <w:rPr>
          <w:rFonts w:ascii="Lexend" w:cs="Arial" w:eastAsia="Arial" w:hAnsi="Lexend"/>
          <w:color w:val="242730"/>
          <w:sz w:val="20"/>
          <w:szCs w:val="20"/>
        </w:rPr>
        <w:t xml:space="preserve">Capacity to transport lightweight marketing materials and devices.</w:t>
      </w:r>
    </w:p>
    <w:p>
      <w:pPr>
        <w:pStyle w:val="ListParagraph"/>
        <w:numPr>
          <w:ilvl w:val="0"/>
          <w:numId w:val="1"/>
        </w:numPr>
        <w:spacing w:after="60" w:line="300"/>
      </w:pPr>
      <w:r>
        <w:rPr>
          <w:rFonts w:ascii="Lexend" w:cs="Arial" w:eastAsia="Arial" w:hAnsi="Lexend"/>
          <w:color w:val="242730"/>
          <w:sz w:val="20"/>
          <w:szCs w:val="20"/>
        </w:rPr>
        <w:t xml:space="preserve">Occasional extended periods of screen time and collaborative meeting sessions.</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within standard working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travel for industry conferences, client meetings, and vendor events.</w:t>
      </w:r>
    </w:p>
    <w:p>
      <w:pPr>
        <w:pStyle w:val="ListParagraph"/>
        <w:numPr>
          <w:ilvl w:val="0"/>
          <w:numId w:val="1"/>
        </w:numPr>
        <w:spacing w:after="60" w:line="300"/>
      </w:pPr>
      <w:r>
        <w:rPr>
          <w:rFonts w:ascii="Lexend" w:cs="Arial" w:eastAsia="Arial" w:hAnsi="Lexend"/>
          <w:color w:val="242730"/>
          <w:sz w:val="20"/>
          <w:szCs w:val="20"/>
        </w:rPr>
        <w:t xml:space="preserve">No on-call duties required; standard office-based work environment.</w:t>
      </w:r>
    </w:p>
    <w:p>
      <w:pPr>
        <w:pStyle w:val="ListParagraph"/>
        <w:numPr>
          <w:ilvl w:val="0"/>
          <w:numId w:val="1"/>
        </w:numPr>
        <w:spacing w:after="60" w:line="300"/>
      </w:pPr>
      <w:r>
        <w:rPr>
          <w:rFonts w:ascii="Lexend" w:cs="Arial" w:eastAsia="Arial" w:hAnsi="Lexend"/>
          <w:color w:val="242730"/>
          <w:sz w:val="20"/>
          <w:szCs w:val="20"/>
        </w:rPr>
        <w:t xml:space="preserve">Flexibility for remote work as needed and approved.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$85,000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Quarterly performance bonus based on achieving lead generation and campaign targets.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an inclusive, innovative, and growth-oriented culture, dedicated to empowering employees to excel and achieve both professional and personal success. We believe in collaborative teamwork, ongoing learning, and creating a positive impact in the industrial cleaning sector, enabling every team member to thrive.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hirebus.com/job-descriptions/industrial-cleaning-and-degreasing/marketing-manager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Cleaning &amp; Degreasing Marketing Manager job description</dc:title>
  <dc:creator>HireBus</dc:creator>
  <dc:description>HireBus Role Blueprint: Marketing Manager job description template for Industrial Cleaning &amp; Degreasing.</dc:description>
  <cp:lastModifiedBy>Un-named</cp:lastModifiedBy>
  <cp:revision>1</cp:revision>
  <dcterms:created xsi:type="dcterms:W3CDTF">2026-10-23T04:53:01.055Z</dcterms:created>
  <dcterms:modified xsi:type="dcterms:W3CDTF">2026-10-23T04:53:01.055Z</dcterms:modified>
</cp:coreProperties>
</file>

<file path=docProps/custom.xml><?xml version="1.0" encoding="utf-8"?>
<Properties xmlns="http://schemas.openxmlformats.org/officeDocument/2006/custom-properties" xmlns:vt="http://schemas.openxmlformats.org/officeDocument/2006/docPropsVTypes"/>
</file>