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Junk Removal - Business Development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expand commercial contracts within the junk removal industry by securing high-value partnerships with property managers, contractors, and realtors. Serve as the pivotal link between operational teams and prospective clients to drive revenue growth and market penetration. Leverage industry expertise to negotiate compelling volume rates and nurture lasting referral partnerships. Contribute strategically to the company’s expansion goals and reinforce a culture of customer-centric service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Secure and manage commercial contracts with property managers, contractors, and realtors.</w:t>
      </w:r>
    </w:p>
    <w:p>
      <w:pPr>
        <w:pStyle w:val="ListParagraph"/>
        <w:numPr>
          <w:ilvl w:val="0"/>
          <w:numId w:val="1"/>
        </w:numPr>
        <w:spacing w:after="60" w:line="300"/>
      </w:pPr>
      <w:r>
        <w:rPr>
          <w:rFonts w:ascii="Lexend" w:cs="Arial" w:eastAsia="Arial" w:hAnsi="Lexend"/>
          <w:color w:val="242730"/>
          <w:sz w:val="20"/>
          <w:szCs w:val="20"/>
        </w:rPr>
        <w:t xml:space="preserve">Negotiate volume rates and terms to optimize profitability and customer satisfaction.</w:t>
      </w:r>
    </w:p>
    <w:p>
      <w:pPr>
        <w:pStyle w:val="ListParagraph"/>
        <w:numPr>
          <w:ilvl w:val="0"/>
          <w:numId w:val="1"/>
        </w:numPr>
        <w:spacing w:after="60" w:line="300"/>
      </w:pPr>
      <w:r>
        <w:rPr>
          <w:rFonts w:ascii="Lexend" w:cs="Arial" w:eastAsia="Arial" w:hAnsi="Lexend"/>
          <w:color w:val="242730"/>
          <w:sz w:val="20"/>
          <w:szCs w:val="20"/>
        </w:rPr>
        <w:t xml:space="preserve">Develop and nurture referral partnerships to streamline repeat business opportunities.</w:t>
      </w:r>
    </w:p>
    <w:p>
      <w:pPr>
        <w:pStyle w:val="ListParagraph"/>
        <w:numPr>
          <w:ilvl w:val="0"/>
          <w:numId w:val="1"/>
        </w:numPr>
        <w:spacing w:after="60" w:line="300"/>
      </w:pPr>
      <w:r>
        <w:rPr>
          <w:rFonts w:ascii="Lexend" w:cs="Arial" w:eastAsia="Arial" w:hAnsi="Lexend"/>
          <w:color w:val="242730"/>
          <w:sz w:val="20"/>
          <w:szCs w:val="20"/>
        </w:rPr>
        <w:t xml:space="preserve">Collaborate with the marketing and operations teams to align sales strategies with service capabilities.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Identify and prospect new business opportunities through market research and networking.</w:t>
      </w:r>
    </w:p>
    <w:p>
      <w:pPr>
        <w:pStyle w:val="ListParagraph"/>
        <w:numPr>
          <w:ilvl w:val="0"/>
          <w:numId w:val="1"/>
        </w:numPr>
        <w:spacing w:after="60" w:line="300"/>
      </w:pPr>
      <w:r>
        <w:rPr>
          <w:rFonts w:ascii="Lexend" w:cs="Arial" w:eastAsia="Arial" w:hAnsi="Lexend"/>
          <w:color w:val="242730"/>
          <w:sz w:val="20"/>
          <w:szCs w:val="20"/>
        </w:rPr>
        <w:t xml:space="preserve">Conduct meetings and presentations with potential commercial clients to showcase service benefits.</w:t>
      </w:r>
    </w:p>
    <w:p>
      <w:pPr>
        <w:pStyle w:val="ListParagraph"/>
        <w:numPr>
          <w:ilvl w:val="0"/>
          <w:numId w:val="1"/>
        </w:numPr>
        <w:spacing w:after="60" w:line="300"/>
      </w:pPr>
      <w:r>
        <w:rPr>
          <w:rFonts w:ascii="Lexend" w:cs="Arial" w:eastAsia="Arial" w:hAnsi="Lexend"/>
          <w:color w:val="242730"/>
          <w:sz w:val="20"/>
          <w:szCs w:val="20"/>
        </w:rPr>
        <w:t xml:space="preserve">Follow up on leads, manage client relationships, and maintain an active sales pipeline.</w:t>
      </w:r>
    </w:p>
    <w:p>
      <w:pPr>
        <w:pStyle w:val="ListParagraph"/>
        <w:numPr>
          <w:ilvl w:val="0"/>
          <w:numId w:val="1"/>
        </w:numPr>
        <w:spacing w:after="60" w:line="300"/>
      </w:pPr>
      <w:r>
        <w:rPr>
          <w:rFonts w:ascii="Lexend" w:cs="Arial" w:eastAsia="Arial" w:hAnsi="Lexend"/>
          <w:color w:val="242730"/>
          <w:sz w:val="20"/>
          <w:szCs w:val="20"/>
        </w:rPr>
        <w:t xml:space="preserve">Prepare and deliver customized proposals and negotiate contract details with decision-makers.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Commercial Contracts: Achieve a minimum of 5 secured contracts per quarter.</w:t>
      </w:r>
    </w:p>
    <w:p>
      <w:pPr>
        <w:pStyle w:val="ListParagraph"/>
        <w:numPr>
          <w:ilvl w:val="0"/>
          <w:numId w:val="1"/>
        </w:numPr>
        <w:spacing w:after="60" w:line="300"/>
      </w:pPr>
      <w:r>
        <w:rPr>
          <w:rFonts w:ascii="Lexend" w:cs="Arial" w:eastAsia="Arial" w:hAnsi="Lexend"/>
          <w:color w:val="242730"/>
          <w:sz w:val="20"/>
          <w:szCs w:val="20"/>
        </w:rPr>
        <w:t xml:space="preserve">Revenue Growth: Attain quarterly revenue increases of at least 15%.</w:t>
      </w:r>
    </w:p>
    <w:p>
      <w:pPr>
        <w:pStyle w:val="ListParagraph"/>
        <w:numPr>
          <w:ilvl w:val="0"/>
          <w:numId w:val="1"/>
        </w:numPr>
        <w:spacing w:after="60" w:line="300"/>
      </w:pPr>
      <w:r>
        <w:rPr>
          <w:rFonts w:ascii="Lexend" w:cs="Arial" w:eastAsia="Arial" w:hAnsi="Lexend"/>
          <w:color w:val="242730"/>
          <w:sz w:val="20"/>
          <w:szCs w:val="20"/>
        </w:rPr>
        <w:t xml:space="preserve">Referral Partnership Growth: Establish 10 new referral partnerships annually.</w:t>
      </w:r>
    </w:p>
    <w:p>
      <w:pPr>
        <w:pStyle w:val="ListParagraph"/>
        <w:numPr>
          <w:ilvl w:val="0"/>
          <w:numId w:val="1"/>
        </w:numPr>
        <w:spacing w:after="60" w:line="300"/>
      </w:pPr>
      <w:r>
        <w:rPr>
          <w:rFonts w:ascii="Lexend" w:cs="Arial" w:eastAsia="Arial" w:hAnsi="Lexend"/>
          <w:color w:val="242730"/>
          <w:sz w:val="20"/>
          <w:szCs w:val="20"/>
        </w:rPr>
        <w:t xml:space="preserve">Deal Closure Rate: Maintain a deal closure rate of over 30% on qualified leads.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in business development or sales, preferably within home services or related industries.</w:t>
      </w:r>
    </w:p>
    <w:p>
      <w:pPr>
        <w:pStyle w:val="ListParagraph"/>
        <w:numPr>
          <w:ilvl w:val="0"/>
          <w:numId w:val="1"/>
        </w:numPr>
        <w:spacing w:after="60" w:line="300"/>
      </w:pPr>
      <w:r>
        <w:rPr>
          <w:rFonts w:ascii="Lexend" w:cs="Arial" w:eastAsia="Arial" w:hAnsi="Lexend"/>
          <w:color w:val="242730"/>
          <w:sz w:val="20"/>
          <w:szCs w:val="20"/>
        </w:rPr>
        <w:t xml:space="preserve">Excellent negotiation, presentation, and relationship management skills.</w:t>
      </w:r>
    </w:p>
    <w:p>
      <w:pPr>
        <w:pStyle w:val="ListParagraph"/>
        <w:numPr>
          <w:ilvl w:val="0"/>
          <w:numId w:val="1"/>
        </w:numPr>
        <w:spacing w:after="60" w:line="300"/>
      </w:pPr>
      <w:r>
        <w:rPr>
          <w:rFonts w:ascii="Lexend" w:cs="Arial" w:eastAsia="Arial" w:hAnsi="Lexend"/>
          <w:color w:val="242730"/>
          <w:sz w:val="20"/>
          <w:szCs w:val="20"/>
        </w:rPr>
        <w:t xml:space="preserve">Proficiency in CRM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verbal and written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junk removal industry.</w:t>
      </w:r>
    </w:p>
    <w:p>
      <w:pPr>
        <w:pStyle w:val="ListParagraph"/>
        <w:numPr>
          <w:ilvl w:val="0"/>
          <w:numId w:val="1"/>
        </w:numPr>
        <w:spacing w:after="60" w:line="300"/>
      </w:pPr>
      <w:r>
        <w:rPr>
          <w:rFonts w:ascii="Lexend" w:cs="Arial" w:eastAsia="Arial" w:hAnsi="Lexend"/>
          <w:color w:val="242730"/>
          <w:sz w:val="20"/>
          <w:szCs w:val="20"/>
        </w:rPr>
        <w:t xml:space="preserve">Proven track record of securing commercial contracts and establishing referral networks.</w:t>
      </w:r>
    </w:p>
    <w:p>
      <w:pPr>
        <w:pStyle w:val="ListParagraph"/>
        <w:numPr>
          <w:ilvl w:val="0"/>
          <w:numId w:val="1"/>
        </w:numPr>
        <w:spacing w:after="60" w:line="300"/>
      </w:pPr>
      <w:r>
        <w:rPr>
          <w:rFonts w:ascii="Lexend" w:cs="Arial" w:eastAsia="Arial" w:hAnsi="Lexend"/>
          <w:color w:val="242730"/>
          <w:sz w:val="20"/>
          <w:szCs w:val="20"/>
        </w:rPr>
        <w:t xml:space="preserve">Familiarity with real estate and property management sectors.</w:t>
      </w:r>
    </w:p>
    <w:p>
      <w:pPr>
        <w:pStyle w:val="ListParagraph"/>
        <w:numPr>
          <w:ilvl w:val="0"/>
          <w:numId w:val="1"/>
        </w:numPr>
        <w:spacing w:after="60" w:line="300"/>
      </w:pPr>
      <w:r>
        <w:rPr>
          <w:rFonts w:ascii="Lexend" w:cs="Arial" w:eastAsia="Arial" w:hAnsi="Lexend"/>
          <w:color w:val="242730"/>
          <w:sz w:val="20"/>
          <w:szCs w:val="20"/>
        </w:rPr>
        <w:t xml:space="preserve">Demonstrated success in achieving sales targets in a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setting and occasionally visit client sites.</w:t>
      </w:r>
    </w:p>
    <w:p>
      <w:pPr>
        <w:pStyle w:val="ListParagraph"/>
        <w:numPr>
          <w:ilvl w:val="0"/>
          <w:numId w:val="1"/>
        </w:numPr>
        <w:spacing w:after="60" w:line="300"/>
      </w:pPr>
      <w:r>
        <w:rPr>
          <w:rFonts w:ascii="Lexend" w:cs="Arial" w:eastAsia="Arial" w:hAnsi="Lexend"/>
          <w:color w:val="242730"/>
          <w:sz w:val="20"/>
          <w:szCs w:val="20"/>
        </w:rPr>
        <w:t xml:space="preserve">Capability to travel locally to meet with potential and current clients.</w:t>
      </w:r>
    </w:p>
    <w:p>
      <w:pPr>
        <w:pStyle w:val="ListParagraph"/>
        <w:numPr>
          <w:ilvl w:val="0"/>
          <w:numId w:val="1"/>
        </w:numPr>
        <w:spacing w:after="60" w:line="300"/>
      </w:pPr>
      <w:r>
        <w:rPr>
          <w:rFonts w:ascii="Lexend" w:cs="Arial" w:eastAsia="Arial" w:hAnsi="Lexend"/>
          <w:color w:val="242730"/>
          <w:sz w:val="20"/>
          <w:szCs w:val="20"/>
        </w:rPr>
        <w:t xml:space="preserve">Flexibility to manage meetings in various environments (office, client sites, off-site events).</w:t>
      </w:r>
    </w:p>
    <w:p>
      <w:pPr>
        <w:pStyle w:val="ListParagraph"/>
        <w:numPr>
          <w:ilvl w:val="0"/>
          <w:numId w:val="1"/>
        </w:numPr>
        <w:spacing w:after="60" w:line="300"/>
      </w:pPr>
      <w:r>
        <w:rPr>
          <w:rFonts w:ascii="Lexend" w:cs="Arial" w:eastAsia="Arial" w:hAnsi="Lexend"/>
          <w:color w:val="242730"/>
          <w:sz w:val="20"/>
          <w:szCs w:val="20"/>
        </w:rPr>
        <w:t xml:space="preserve">Occasionally lift and carry promotional materials or equipment for client presentations.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networking events may be required.</w:t>
      </w:r>
    </w:p>
    <w:p>
      <w:pPr>
        <w:pStyle w:val="ListParagraph"/>
        <w:numPr>
          <w:ilvl w:val="0"/>
          <w:numId w:val="1"/>
        </w:numPr>
        <w:spacing w:after="60" w:line="300"/>
      </w:pPr>
      <w:r>
        <w:rPr>
          <w:rFonts w:ascii="Lexend" w:cs="Arial" w:eastAsia="Arial" w:hAnsi="Lexend"/>
          <w:color w:val="242730"/>
          <w:sz w:val="20"/>
          <w:szCs w:val="20"/>
        </w:rPr>
        <w:t xml:space="preserve">Moderate travel within the local region is expected.</w:t>
      </w:r>
    </w:p>
    <w:p>
      <w:pPr>
        <w:pStyle w:val="ListParagraph"/>
        <w:numPr>
          <w:ilvl w:val="0"/>
          <w:numId w:val="1"/>
        </w:numPr>
        <w:spacing w:after="60" w:line="300"/>
      </w:pPr>
      <w:r>
        <w:rPr>
          <w:rFonts w:ascii="Lexend" w:cs="Arial" w:eastAsia="Arial" w:hAnsi="Lexend"/>
          <w:color w:val="242730"/>
          <w:sz w:val="20"/>
          <w:szCs w:val="20"/>
        </w:rPr>
        <w:t xml:space="preserve">Primarily office-based with the flexibility to work remotely when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USD per year based on experience.</w:t>
      </w:r>
    </w:p>
    <w:p>
      <w:pPr>
        <w:pStyle w:val="ListParagraph"/>
        <w:numPr>
          <w:ilvl w:val="0"/>
          <w:numId w:val="1"/>
        </w:numPr>
        <w:spacing w:after="60" w:line="300"/>
      </w:pPr>
      <w:r>
        <w:rPr>
          <w:rFonts w:ascii="Lexend" w:cs="Arial" w:eastAsia="Arial" w:hAnsi="Lexend"/>
          <w:color w:val="242730"/>
          <w:sz w:val="20"/>
          <w:szCs w:val="20"/>
        </w:rPr>
        <w:t xml:space="preserve">Commission structure available with performance-based incentives.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include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culture of innovation, collaboration, and customer satisfaction.</w:t>
      </w:r>
    </w:p>
    <w:p>
      <w:pPr>
        <w:pStyle w:val="ListParagraph"/>
        <w:numPr>
          <w:ilvl w:val="0"/>
          <w:numId w:val="1"/>
        </w:numPr>
        <w:spacing w:after="60" w:line="300"/>
      </w:pPr>
      <w:r>
        <w:rPr>
          <w:rFonts w:ascii="Lexend" w:cs="Arial" w:eastAsia="Arial" w:hAnsi="Lexend"/>
          <w:color w:val="242730"/>
          <w:sz w:val="20"/>
          <w:szCs w:val="20"/>
        </w:rPr>
        <w:t xml:space="preserve">We value professional growth and offer continuous learning opportunities to empower our team.</w:t>
      </w:r>
    </w:p>
    <w:p>
      <w:pPr>
        <w:pStyle w:val="ListParagraph"/>
        <w:numPr>
          <w:ilvl w:val="0"/>
          <w:numId w:val="1"/>
        </w:numPr>
        <w:spacing w:after="60" w:line="300"/>
      </w:pPr>
      <w:r>
        <w:rPr>
          <w:rFonts w:ascii="Lexend" w:cs="Arial" w:eastAsia="Arial" w:hAnsi="Lexend"/>
          <w:color w:val="242730"/>
          <w:sz w:val="20"/>
          <w:szCs w:val="20"/>
        </w:rPr>
        <w:t xml:space="preserve">Our inclusive environment is designed to support individuals at every stage of their career.</w:t>
      </w:r>
    </w:p>
    <w:p>
      <w:pPr>
        <w:pStyle w:val="ListParagraph"/>
        <w:numPr>
          <w:ilvl w:val="0"/>
          <w:numId w:val="1"/>
        </w:numPr>
        <w:spacing w:after="60" w:line="300"/>
      </w:pPr>
      <w:r>
        <w:rPr>
          <w:rFonts w:ascii="Lexend" w:cs="Arial" w:eastAsia="Arial" w:hAnsi="Lexend"/>
          <w:color w:val="242730"/>
          <w:sz w:val="20"/>
          <w:szCs w:val="20"/>
        </w:rPr>
        <w:t xml:space="preserve">We are committed to operational excellence and making a positive impact in the communities we serve.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hirebus.com/job-descriptions/junk-removal/business-development-manager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7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Junk Removal Business Development Manager job description</dc:title>
  <dc:creator>HireBus</dc:creator>
  <dc:description>HireBus Role Blueprint: Business Development Manager job description template for Junk Removal.</dc:description>
  <cp:lastModifiedBy>Un-named</cp:lastModifiedBy>
  <cp:revision>1</cp:revision>
  <dcterms:created xsi:type="dcterms:W3CDTF">2026-10-21T21:10:59.550Z</dcterms:created>
  <dcterms:modified xsi:type="dcterms:W3CDTF">2026-10-21T21:10:59.550Z</dcterms:modified>
</cp:coreProperties>
</file>

<file path=docProps/custom.xml><?xml version="1.0" encoding="utf-8"?>
<Properties xmlns="http://schemas.openxmlformats.org/officeDocument/2006/custom-properties" xmlns:vt="http://schemas.openxmlformats.org/officeDocument/2006/docPropsVTypes"/>
</file>