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Content &amp; Social Media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[Marketing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Develop and execute compelling content strategies across blog, video, and social media platforms to highlight junk removal projects, promote recycling statistics, and showcase community involvement. Enhance brand authority and audience engagement in a dynamic home services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Create, edit, and publish high-quality blog articles that educate and engage audiences on topics related to junk removal and recycling.</w:t>
      </w:r>
    </w:p>
    <w:p>
      <w:pPr>
        <w:pStyle w:val="ListParagraph"/>
        <w:numPr>
          <w:ilvl w:val="0"/>
          <w:numId w:val="1"/>
        </w:numPr>
        <w:spacing w:after="60" w:line="300"/>
      </w:pPr>
      <w:r>
        <w:rPr>
          <w:rFonts w:ascii="Lexend" w:cs="Arial" w:eastAsia="Arial" w:hAnsi="Lexend"/>
          <w:color w:val="242730"/>
          <w:sz w:val="20"/>
          <w:szCs w:val="20"/>
        </w:rPr>
        <w:t xml:space="preserve">Produce visually engaging video content that demonstrates successful projects and showcases company initiatives.</w:t>
      </w:r>
    </w:p>
    <w:p>
      <w:pPr>
        <w:pStyle w:val="ListParagraph"/>
        <w:numPr>
          <w:ilvl w:val="0"/>
          <w:numId w:val="1"/>
        </w:numPr>
        <w:spacing w:after="60" w:line="300"/>
      </w:pPr>
      <w:r>
        <w:rPr>
          <w:rFonts w:ascii="Lexend" w:cs="Arial" w:eastAsia="Arial" w:hAnsi="Lexend"/>
          <w:color w:val="242730"/>
          <w:sz w:val="20"/>
          <w:szCs w:val="20"/>
        </w:rPr>
        <w:t xml:space="preserve">Develop strategic social media campaigns and manage content calendars to boost online presence.</w:t>
      </w:r>
    </w:p>
    <w:p>
      <w:pPr>
        <w:pStyle w:val="ListParagraph"/>
        <w:numPr>
          <w:ilvl w:val="0"/>
          <w:numId w:val="1"/>
        </w:numPr>
        <w:spacing w:after="60" w:line="300"/>
      </w:pPr>
      <w:r>
        <w:rPr>
          <w:rFonts w:ascii="Lexend" w:cs="Arial" w:eastAsia="Arial" w:hAnsi="Lexend"/>
          <w:color w:val="242730"/>
          <w:sz w:val="20"/>
          <w:szCs w:val="20"/>
        </w:rPr>
        <w:t xml:space="preserve">Collaborate with team members to align messaging with recycling, community involvement, and industry best practices.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Research industry trends and recycling statistics to produce data-driven content.</w:t>
      </w:r>
    </w:p>
    <w:p>
      <w:pPr>
        <w:pStyle w:val="ListParagraph"/>
        <w:numPr>
          <w:ilvl w:val="0"/>
          <w:numId w:val="1"/>
        </w:numPr>
        <w:spacing w:after="60" w:line="300"/>
      </w:pPr>
      <w:r>
        <w:rPr>
          <w:rFonts w:ascii="Lexend" w:cs="Arial" w:eastAsia="Arial" w:hAnsi="Lexend"/>
          <w:color w:val="242730"/>
          <w:sz w:val="20"/>
          <w:szCs w:val="20"/>
        </w:rPr>
        <w:t xml:space="preserve">Monitor social media channels and respond to audience interactions in a timely manner.</w:t>
      </w:r>
    </w:p>
    <w:p>
      <w:pPr>
        <w:pStyle w:val="ListParagraph"/>
        <w:numPr>
          <w:ilvl w:val="0"/>
          <w:numId w:val="1"/>
        </w:numPr>
        <w:spacing w:after="60" w:line="300"/>
      </w:pPr>
      <w:r>
        <w:rPr>
          <w:rFonts w:ascii="Lexend" w:cs="Arial" w:eastAsia="Arial" w:hAnsi="Lexend"/>
          <w:color w:val="242730"/>
          <w:sz w:val="20"/>
          <w:szCs w:val="20"/>
        </w:rPr>
        <w:t xml:space="preserve">Coordinate with field teams to capture real-time job experiences and customer success stories.</w:t>
      </w:r>
    </w:p>
    <w:p>
      <w:pPr>
        <w:pStyle w:val="ListParagraph"/>
        <w:numPr>
          <w:ilvl w:val="0"/>
          <w:numId w:val="1"/>
        </w:numPr>
        <w:spacing w:after="60" w:line="300"/>
      </w:pPr>
      <w:r>
        <w:rPr>
          <w:rFonts w:ascii="Lexend" w:cs="Arial" w:eastAsia="Arial" w:hAnsi="Lexend"/>
          <w:color w:val="242730"/>
          <w:sz w:val="20"/>
          <w:szCs w:val="20"/>
        </w:rPr>
        <w:t xml:space="preserve">Track and analyze engagement data to optimize content and campaign performance.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Social Media Engagement: Achieve a minimum engagement rate of 7% per post.</w:t>
      </w:r>
    </w:p>
    <w:p>
      <w:pPr>
        <w:pStyle w:val="ListParagraph"/>
        <w:numPr>
          <w:ilvl w:val="0"/>
          <w:numId w:val="1"/>
        </w:numPr>
        <w:spacing w:after="60" w:line="300"/>
      </w:pPr>
      <w:r>
        <w:rPr>
          <w:rFonts w:ascii="Lexend" w:cs="Arial" w:eastAsia="Arial" w:hAnsi="Lexend"/>
          <w:color w:val="242730"/>
          <w:sz w:val="20"/>
          <w:szCs w:val="20"/>
        </w:rPr>
        <w:t xml:space="preserve">Blog Traffic: Increase monthly blog visits by at least 20%.</w:t>
      </w:r>
    </w:p>
    <w:p>
      <w:pPr>
        <w:pStyle w:val="ListParagraph"/>
        <w:numPr>
          <w:ilvl w:val="0"/>
          <w:numId w:val="1"/>
        </w:numPr>
        <w:spacing w:after="60" w:line="300"/>
      </w:pPr>
      <w:r>
        <w:rPr>
          <w:rFonts w:ascii="Lexend" w:cs="Arial" w:eastAsia="Arial" w:hAnsi="Lexend"/>
          <w:color w:val="242730"/>
          <w:sz w:val="20"/>
          <w:szCs w:val="20"/>
        </w:rPr>
        <w:t xml:space="preserve">Video Views: Attain an average of 1,000 views per video within the first month of publication.</w:t>
      </w:r>
    </w:p>
    <w:p>
      <w:pPr>
        <w:pStyle w:val="ListParagraph"/>
        <w:numPr>
          <w:ilvl w:val="0"/>
          <w:numId w:val="1"/>
        </w:numPr>
        <w:spacing w:after="60" w:line="300"/>
      </w:pPr>
      <w:r>
        <w:rPr>
          <w:rFonts w:ascii="Lexend" w:cs="Arial" w:eastAsia="Arial" w:hAnsi="Lexend"/>
          <w:color w:val="242730"/>
          <w:sz w:val="20"/>
          <w:szCs w:val="20"/>
        </w:rPr>
        <w:t xml:space="preserve">Content Conversion Rate: Generate a 5% conversion rate from blog and social media referrals.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Communications, Journalism,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content creation and social media management.</w:t>
      </w:r>
    </w:p>
    <w:p>
      <w:pPr>
        <w:pStyle w:val="ListParagraph"/>
        <w:numPr>
          <w:ilvl w:val="0"/>
          <w:numId w:val="1"/>
        </w:numPr>
        <w:spacing w:after="60" w:line="300"/>
      </w:pPr>
      <w:r>
        <w:rPr>
          <w:rFonts w:ascii="Lexend" w:cs="Arial" w:eastAsia="Arial" w:hAnsi="Lexend"/>
          <w:color w:val="242730"/>
          <w:sz w:val="20"/>
          <w:szCs w:val="20"/>
        </w:rPr>
        <w:t xml:space="preserve">Proficiency in content management systems (CMS) and video editing software.</w:t>
      </w:r>
    </w:p>
    <w:p>
      <w:pPr>
        <w:pStyle w:val="ListParagraph"/>
        <w:numPr>
          <w:ilvl w:val="0"/>
          <w:numId w:val="1"/>
        </w:numPr>
        <w:spacing w:after="60" w:line="300"/>
      </w:pPr>
      <w:r>
        <w:rPr>
          <w:rFonts w:ascii="Lexend" w:cs="Arial" w:eastAsia="Arial" w:hAnsi="Lexend"/>
          <w:color w:val="242730"/>
          <w:sz w:val="20"/>
          <w:szCs w:val="20"/>
        </w:rPr>
        <w:t xml:space="preserve">Strong written and verbal communication skills with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junk removal industry.</w:t>
      </w:r>
    </w:p>
    <w:p>
      <w:pPr>
        <w:pStyle w:val="ListParagraph"/>
        <w:numPr>
          <w:ilvl w:val="0"/>
          <w:numId w:val="1"/>
        </w:numPr>
        <w:spacing w:after="60" w:line="300"/>
      </w:pPr>
      <w:r>
        <w:rPr>
          <w:rFonts w:ascii="Lexend" w:cs="Arial" w:eastAsia="Arial" w:hAnsi="Lexend"/>
          <w:color w:val="242730"/>
          <w:sz w:val="20"/>
          <w:szCs w:val="20"/>
        </w:rPr>
        <w:t xml:space="preserve">Previous work with brands focused on sustainability, recycling, or community engagement.</w:t>
      </w:r>
    </w:p>
    <w:p>
      <w:pPr>
        <w:pStyle w:val="ListParagraph"/>
        <w:numPr>
          <w:ilvl w:val="0"/>
          <w:numId w:val="1"/>
        </w:numPr>
        <w:spacing w:after="60" w:line="300"/>
      </w:pPr>
      <w:r>
        <w:rPr>
          <w:rFonts w:ascii="Lexend" w:cs="Arial" w:eastAsia="Arial" w:hAnsi="Lexend"/>
          <w:color w:val="242730"/>
          <w:sz w:val="20"/>
          <w:szCs w:val="20"/>
        </w:rPr>
        <w:t xml:space="preserve">Demonstrated ability to grow online communities and leverage analytics for campaign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prolonged periods of computer use.</w:t>
      </w:r>
    </w:p>
    <w:p>
      <w:pPr>
        <w:pStyle w:val="ListParagraph"/>
        <w:numPr>
          <w:ilvl w:val="0"/>
          <w:numId w:val="1"/>
        </w:numPr>
        <w:spacing w:after="60" w:line="300"/>
      </w:pPr>
      <w:r>
        <w:rPr>
          <w:rFonts w:ascii="Lexend" w:cs="Arial" w:eastAsia="Arial" w:hAnsi="Lexend"/>
          <w:color w:val="242730"/>
          <w:sz w:val="20"/>
          <w:szCs w:val="20"/>
        </w:rPr>
        <w:t xml:space="preserve">Must occasionally handle production equipment for video content development.</w:t>
      </w:r>
    </w:p>
    <w:p>
      <w:pPr>
        <w:pStyle w:val="ListParagraph"/>
        <w:numPr>
          <w:ilvl w:val="0"/>
          <w:numId w:val="1"/>
        </w:numPr>
        <w:spacing w:after="60" w:line="300"/>
      </w:pPr>
      <w:r>
        <w:rPr>
          <w:rFonts w:ascii="Lexend" w:cs="Arial" w:eastAsia="Arial" w:hAnsi="Lexend"/>
          <w:color w:val="242730"/>
          <w:sz w:val="20"/>
          <w:szCs w:val="20"/>
        </w:rPr>
        <w:t xml:space="preserve">Occasional travel to job sites or community events may be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9:00 AM - 5:00 PM.</w:t>
      </w:r>
    </w:p>
    <w:p>
      <w:pPr>
        <w:pStyle w:val="ListParagraph"/>
        <w:numPr>
          <w:ilvl w:val="0"/>
          <w:numId w:val="1"/>
        </w:numPr>
        <w:spacing w:after="60" w:line="300"/>
      </w:pPr>
      <w:r>
        <w:rPr>
          <w:rFonts w:ascii="Lexend" w:cs="Arial" w:eastAsia="Arial" w:hAnsi="Lexend"/>
          <w:color w:val="242730"/>
          <w:sz w:val="20"/>
          <w:szCs w:val="20"/>
        </w:rPr>
        <w:t xml:space="preserve">Occasional remote work arrangements available.</w:t>
      </w:r>
    </w:p>
    <w:p>
      <w:pPr>
        <w:pStyle w:val="ListParagraph"/>
        <w:numPr>
          <w:ilvl w:val="0"/>
          <w:numId w:val="1"/>
        </w:numPr>
        <w:spacing w:after="60" w:line="300"/>
      </w:pPr>
      <w:r>
        <w:rPr>
          <w:rFonts w:ascii="Lexend" w:cs="Arial" w:eastAsia="Arial" w:hAnsi="Lexend"/>
          <w:color w:val="242730"/>
          <w:sz w:val="20"/>
          <w:szCs w:val="20"/>
        </w:rPr>
        <w:t xml:space="preserve">Limited travel for on-site project coverage and community events.</w:t>
      </w:r>
    </w:p>
    <w:p>
      <w:pPr>
        <w:pStyle w:val="ListParagraph"/>
        <w:numPr>
          <w:ilvl w:val="0"/>
          <w:numId w:val="1"/>
        </w:numPr>
        <w:spacing w:after="60" w:line="300"/>
      </w:pPr>
      <w:r>
        <w:rPr>
          <w:rFonts w:ascii="Lexend" w:cs="Arial" w:eastAsia="Arial" w:hAnsi="Lexend"/>
          <w:color w:val="242730"/>
          <w:sz w:val="20"/>
          <w:szCs w:val="20"/>
        </w:rPr>
        <w:t xml:space="preserve">Flexibility to adjust hours for content deadlines or live event coverage.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or salary range: $45,000 - $60,000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content engagement and lead generation.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dedicated to excellence in the home services industry, where creativity and innovation drive our success.</w:t>
      </w:r>
    </w:p>
    <w:p>
      <w:pPr>
        <w:pStyle w:val="ListParagraph"/>
        <w:numPr>
          <w:ilvl w:val="0"/>
          <w:numId w:val="1"/>
        </w:numPr>
        <w:spacing w:after="60" w:line="300"/>
      </w:pPr>
      <w:r>
        <w:rPr>
          <w:rFonts w:ascii="Lexend" w:cs="Arial" w:eastAsia="Arial" w:hAnsi="Lexend"/>
          <w:color w:val="242730"/>
          <w:sz w:val="20"/>
          <w:szCs w:val="20"/>
        </w:rPr>
        <w:t xml:space="preserve">Our team values collaboration, continuous learning, and making a positive impact in our communities while advancing sustainable practices.</w:t>
      </w:r>
    </w:p>
    <w:p>
      <w:pPr>
        <w:pStyle w:val="ListParagraph"/>
        <w:numPr>
          <w:ilvl w:val="0"/>
          <w:numId w:val="1"/>
        </w:numPr>
        <w:spacing w:after="60" w:line="300"/>
      </w:pPr>
      <w:r>
        <w:rPr>
          <w:rFonts w:ascii="Lexend" w:cs="Arial" w:eastAsia="Arial" w:hAnsi="Lexend"/>
          <w:color w:val="242730"/>
          <w:sz w:val="20"/>
          <w:szCs w:val="20"/>
        </w:rPr>
        <w:t xml:space="preserve">We foster a supportive environment that champions personal and professional development, inspiring every employee to reach their full potential.</w:t>
      </w:r>
    </w:p>
    <w:p>
      <w:pPr>
        <w:pStyle w:val="ListParagraph"/>
        <w:numPr>
          <w:ilvl w:val="0"/>
          <w:numId w:val="1"/>
        </w:numPr>
        <w:spacing w:after="60" w:line="300"/>
      </w:pPr>
      <w:r>
        <w:rPr>
          <w:rFonts w:ascii="Lexend" w:cs="Arial" w:eastAsia="Arial" w:hAnsi="Lexend"/>
          <w:color w:val="242730"/>
          <w:sz w:val="20"/>
          <w:szCs w:val="20"/>
        </w:rPr>
        <w:t xml:space="preserve">Join us to be part of a culture that celebrates pioneering ideas and a commitment to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hirebus.com/job-descriptions/junk-removal/content-and-social-media-specialist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Content &amp; Social Media Specialist job description</dc:title>
  <dc:creator>HireBus</dc:creator>
  <dc:description>HireBus Role Blueprint: Content &amp; Social Media Specialist job description template for Junk Removal.</dc:description>
  <cp:lastModifiedBy>Un-named</cp:lastModifiedBy>
  <cp:revision>1</cp:revision>
  <dcterms:created xsi:type="dcterms:W3CDTF">2026-10-21T21:12:22.047Z</dcterms:created>
  <dcterms:modified xsi:type="dcterms:W3CDTF">2026-10-21T21:12:22.048Z</dcterms:modified>
</cp:coreProperties>
</file>

<file path=docProps/custom.xml><?xml version="1.0" encoding="utf-8"?>
<Properties xmlns="http://schemas.openxmlformats.org/officeDocument/2006/custom-properties" xmlns:vt="http://schemas.openxmlformats.org/officeDocument/2006/docPropsVTypes"/>
</file>