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commercial landscaping sites to ensure adherence to quality, safety, and operational standards. Plays a key role in maintaining excellent customer satisfaction through consistent inspections and rapid issue resolution on site. Acts as the primary point of contact for operational concerns and supports the field team in achieving company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commercial landscaping sites regularly to ensure compliance with company, industry, and regulatory standards.</w:t>
      </w:r>
    </w:p>
    <w:p>
      <w:pPr>
        <w:pStyle w:val="ListParagraph"/>
        <w:numPr>
          <w:ilvl w:val="0"/>
          <w:numId w:val="1"/>
        </w:numPr>
        <w:spacing w:after="60" w:line="300"/>
      </w:pPr>
      <w:r>
        <w:rPr>
          <w:rFonts w:ascii="Lexend" w:cs="Arial" w:eastAsia="Arial" w:hAnsi="Lexend"/>
          <w:color w:val="242730"/>
          <w:sz w:val="20"/>
          <w:szCs w:val="20"/>
        </w:rPr>
        <w:t xml:space="preserve">Enforce safety and quality standards across all job sites to minimize risks and maintain high operational standards.</w:t>
      </w:r>
    </w:p>
    <w:p>
      <w:pPr>
        <w:pStyle w:val="ListParagraph"/>
        <w:numPr>
          <w:ilvl w:val="0"/>
          <w:numId w:val="1"/>
        </w:numPr>
        <w:spacing w:after="60" w:line="300"/>
      </w:pPr>
      <w:r>
        <w:rPr>
          <w:rFonts w:ascii="Lexend" w:cs="Arial" w:eastAsia="Arial" w:hAnsi="Lexend"/>
          <w:color w:val="242730"/>
          <w:sz w:val="20"/>
          <w:szCs w:val="20"/>
        </w:rPr>
        <w:t xml:space="preserve">Resolve on-site issues efficiently, liaising with team members and management to minimize downtime.</w:t>
      </w:r>
    </w:p>
    <w:p>
      <w:pPr>
        <w:pStyle w:val="ListParagraph"/>
        <w:numPr>
          <w:ilvl w:val="0"/>
          <w:numId w:val="1"/>
        </w:numPr>
        <w:spacing w:after="60" w:line="300"/>
      </w:pPr>
      <w:r>
        <w:rPr>
          <w:rFonts w:ascii="Lexend" w:cs="Arial" w:eastAsia="Arial" w:hAnsi="Lexend"/>
          <w:color w:val="242730"/>
          <w:sz w:val="20"/>
          <w:szCs w:val="20"/>
        </w:rPr>
        <w:t xml:space="preserve">Provide clear direction and leadership to landscaping crews, ensuring understanding of project objectives and deadlines.</w:t>
      </w:r>
    </w:p>
    <w:p>
      <w:pPr>
        <w:pStyle w:val="ListParagraph"/>
        <w:numPr>
          <w:ilvl w:val="0"/>
          <w:numId w:val="1"/>
        </w:numPr>
        <w:spacing w:after="60" w:line="300"/>
      </w:pPr>
      <w:r>
        <w:rPr>
          <w:rFonts w:ascii="Lexend" w:cs="Arial" w:eastAsia="Arial" w:hAnsi="Lexend"/>
          <w:color w:val="242730"/>
          <w:sz w:val="20"/>
          <w:szCs w:val="20"/>
        </w:rPr>
        <w:t xml:space="preserve">Document site inspections and prepare reports detailing performance, incidents, and corrective actions taken.</w:t>
      </w:r>
    </w:p>
    <w:p>
      <w:pPr>
        <w:pStyle w:val="ListParagraph"/>
        <w:numPr>
          <w:ilvl w:val="0"/>
          <w:numId w:val="1"/>
        </w:numPr>
        <w:spacing w:after="60" w:line="300"/>
      </w:pPr>
      <w:r>
        <w:rPr>
          <w:rFonts w:ascii="Lexend" w:cs="Arial" w:eastAsia="Arial" w:hAnsi="Lexend"/>
          <w:color w:val="242730"/>
          <w:sz w:val="20"/>
          <w:szCs w:val="20"/>
        </w:rPr>
        <w:t xml:space="preserve">Collaborate with maintenance, procurement, and administrative teams to align field operations with strategic goals.</w:t>
      </w:r>
    </w:p>
    <w:p>
      <w:pPr>
        <w:pStyle w:val="ListParagraph"/>
        <w:numPr>
          <w:ilvl w:val="0"/>
          <w:numId w:val="1"/>
        </w:numPr>
        <w:spacing w:after="60" w:line="300"/>
      </w:pPr>
      <w:r>
        <w:rPr>
          <w:rFonts w:ascii="Lexend" w:cs="Arial" w:eastAsia="Arial" w:hAnsi="Lexend"/>
          <w:color w:val="242730"/>
          <w:sz w:val="20"/>
          <w:szCs w:val="20"/>
        </w:rPr>
        <w:t xml:space="preserve">Support continuous improvement initiatives through feedback and proactive problem-solving.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walkthroughs of commercial landscaping sites to assess work quality and compliance.</w:t>
      </w:r>
    </w:p>
    <w:p>
      <w:pPr>
        <w:pStyle w:val="ListParagraph"/>
        <w:numPr>
          <w:ilvl w:val="0"/>
          <w:numId w:val="1"/>
        </w:numPr>
        <w:spacing w:after="60" w:line="300"/>
      </w:pPr>
      <w:r>
        <w:rPr>
          <w:rFonts w:ascii="Lexend" w:cs="Arial" w:eastAsia="Arial" w:hAnsi="Lexend"/>
          <w:color w:val="242730"/>
          <w:sz w:val="20"/>
          <w:szCs w:val="20"/>
        </w:rPr>
        <w:t xml:space="preserve">Engage with on-site staff and customers to address concerns and gather feedback regarding service performance.</w:t>
      </w:r>
    </w:p>
    <w:p>
      <w:pPr>
        <w:pStyle w:val="ListParagraph"/>
        <w:numPr>
          <w:ilvl w:val="0"/>
          <w:numId w:val="1"/>
        </w:numPr>
        <w:spacing w:after="60" w:line="300"/>
      </w:pPr>
      <w:r>
        <w:rPr>
          <w:rFonts w:ascii="Lexend" w:cs="Arial" w:eastAsia="Arial" w:hAnsi="Lexend"/>
          <w:color w:val="242730"/>
          <w:sz w:val="20"/>
          <w:szCs w:val="20"/>
        </w:rPr>
        <w:t xml:space="preserve">Oversee the implementation of safety protocols and provide on-the-spot coaching when necessary.</w:t>
      </w:r>
    </w:p>
    <w:p>
      <w:pPr>
        <w:pStyle w:val="ListParagraph"/>
        <w:numPr>
          <w:ilvl w:val="0"/>
          <w:numId w:val="1"/>
        </w:numPr>
        <w:spacing w:after="60" w:line="300"/>
      </w:pPr>
      <w:r>
        <w:rPr>
          <w:rFonts w:ascii="Lexend" w:cs="Arial" w:eastAsia="Arial" w:hAnsi="Lexend"/>
          <w:color w:val="242730"/>
          <w:sz w:val="20"/>
          <w:szCs w:val="20"/>
        </w:rPr>
        <w:t xml:space="preserve">Coordinate with the operations team to schedule inspections and allocate resources effectively.</w:t>
      </w:r>
    </w:p>
    <w:p>
      <w:pPr>
        <w:pStyle w:val="ListParagraph"/>
        <w:numPr>
          <w:ilvl w:val="0"/>
          <w:numId w:val="1"/>
        </w:numPr>
        <w:spacing w:after="60" w:line="300"/>
      </w:pPr>
      <w:r>
        <w:rPr>
          <w:rFonts w:ascii="Lexend" w:cs="Arial" w:eastAsia="Arial" w:hAnsi="Lexend"/>
          <w:color w:val="242730"/>
          <w:sz w:val="20"/>
          <w:szCs w:val="20"/>
        </w:rPr>
        <w:t xml:space="preserve">Monitor work progress against project plans and communicate updates to senior management.</w:t>
      </w:r>
    </w:p>
    <w:p>
      <w:pPr>
        <w:pStyle w:val="ListParagraph"/>
        <w:numPr>
          <w:ilvl w:val="0"/>
          <w:numId w:val="1"/>
        </w:numPr>
        <w:spacing w:after="60" w:line="300"/>
      </w:pPr>
      <w:r>
        <w:rPr>
          <w:rFonts w:ascii="Lexend" w:cs="Arial" w:eastAsia="Arial" w:hAnsi="Lexend"/>
          <w:color w:val="242730"/>
          <w:sz w:val="20"/>
          <w:szCs w:val="20"/>
        </w:rPr>
        <w:t xml:space="preserve">Log detailed observations and corrective actions in a centralized reporting system.</w:t>
      </w:r>
    </w:p>
    <w:p>
      <w:pPr>
        <w:pStyle w:val="ListParagraph"/>
        <w:numPr>
          <w:ilvl w:val="0"/>
          <w:numId w:val="1"/>
        </w:numPr>
        <w:spacing w:after="60" w:line="300"/>
      </w:pPr>
      <w:r>
        <w:rPr>
          <w:rFonts w:ascii="Lexend" w:cs="Arial" w:eastAsia="Arial" w:hAnsi="Lexend"/>
          <w:color w:val="242730"/>
          <w:sz w:val="20"/>
          <w:szCs w:val="20"/>
        </w:rPr>
        <w:t xml:space="preserve">Participate in daily briefings and review scheduled maintenance or project tasks to ensure alignment.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Site Inspection Schedule Adherence: &gt;95% compliance with scheduled inspections.</w:t>
      </w:r>
    </w:p>
    <w:p>
      <w:pPr>
        <w:pStyle w:val="ListParagraph"/>
        <w:numPr>
          <w:ilvl w:val="0"/>
          <w:numId w:val="1"/>
        </w:numPr>
        <w:spacing w:after="60" w:line="300"/>
      </w:pPr>
      <w:r>
        <w:rPr>
          <w:rFonts w:ascii="Lexend" w:cs="Arial" w:eastAsia="Arial" w:hAnsi="Lexend"/>
          <w:color w:val="242730"/>
          <w:sz w:val="20"/>
          <w:szCs w:val="20"/>
        </w:rPr>
        <w:t xml:space="preserve">On-Site Issue Resolution Rate: &lt;3% escalation to senior management.</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out of 5 across feedback surveys.</w:t>
      </w:r>
    </w:p>
    <w:p>
      <w:pPr>
        <w:pStyle w:val="ListParagraph"/>
        <w:numPr>
          <w:ilvl w:val="0"/>
          <w:numId w:val="1"/>
        </w:numPr>
        <w:spacing w:after="60" w:line="300"/>
      </w:pPr>
      <w:r>
        <w:rPr>
          <w:rFonts w:ascii="Lexend" w:cs="Arial" w:eastAsia="Arial" w:hAnsi="Lexend"/>
          <w:color w:val="242730"/>
          <w:sz w:val="20"/>
          <w:szCs w:val="20"/>
        </w:rPr>
        <w:t xml:space="preserve">Safety Compliance: 100% adherence to all safety protocols and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or Bachelor’s degree in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field supervision or a similar role within the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to manage teams and interface with clients effectively.</w:t>
      </w:r>
    </w:p>
    <w:p>
      <w:pPr>
        <w:pStyle w:val="ListParagraph"/>
        <w:numPr>
          <w:ilvl w:val="0"/>
          <w:numId w:val="1"/>
        </w:numPr>
        <w:spacing w:after="60" w:line="300"/>
      </w:pPr>
      <w:r>
        <w:rPr>
          <w:rFonts w:ascii="Lexend" w:cs="Arial" w:eastAsia="Arial" w:hAnsi="Lexend"/>
          <w:color w:val="242730"/>
          <w:sz w:val="20"/>
          <w:szCs w:val="20"/>
        </w:rPr>
        <w:t xml:space="preserve">Ability to read and interpret technical drawings, maps, and site plans.</w:t>
      </w:r>
    </w:p>
    <w:p>
      <w:pPr>
        <w:pStyle w:val="ListParagraph"/>
        <w:numPr>
          <w:ilvl w:val="0"/>
          <w:numId w:val="1"/>
        </w:numPr>
        <w:spacing w:after="60" w:line="300"/>
      </w:pPr>
      <w:r>
        <w:rPr>
          <w:rFonts w:ascii="Lexend" w:cs="Arial" w:eastAsia="Arial" w:hAnsi="Lexend"/>
          <w:color w:val="242730"/>
          <w:sz w:val="20"/>
          <w:szCs w:val="20"/>
        </w:rPr>
        <w:t xml:space="preserve">Proficient in using digital tools for logging reports and maintaining documentation.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commercial landscaping supervision or field operations management.</w:t>
      </w:r>
    </w:p>
    <w:p>
      <w:pPr>
        <w:pStyle w:val="ListParagraph"/>
        <w:numPr>
          <w:ilvl w:val="0"/>
          <w:numId w:val="1"/>
        </w:numPr>
        <w:spacing w:after="60" w:line="300"/>
      </w:pPr>
      <w:r>
        <w:rPr>
          <w:rFonts w:ascii="Lexend" w:cs="Arial" w:eastAsia="Arial" w:hAnsi="Lexend"/>
          <w:color w:val="242730"/>
          <w:sz w:val="20"/>
          <w:szCs w:val="20"/>
        </w:rPr>
        <w:t xml:space="preserve">Familiarity with environmental regulations and safety standards in landscaping services.</w:t>
      </w:r>
    </w:p>
    <w:p>
      <w:pPr>
        <w:pStyle w:val="ListParagraph"/>
        <w:numPr>
          <w:ilvl w:val="0"/>
          <w:numId w:val="1"/>
        </w:numPr>
        <w:spacing w:after="60" w:line="300"/>
      </w:pPr>
      <w:r>
        <w:rPr>
          <w:rFonts w:ascii="Lexend" w:cs="Arial" w:eastAsia="Arial" w:hAnsi="Lexend"/>
          <w:color w:val="242730"/>
          <w:sz w:val="20"/>
          <w:szCs w:val="20"/>
        </w:rPr>
        <w:t xml:space="preserve">Experience working with multidisciplinary teams in fast-paced outdoor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walk, stand, and inspect outdoor sites for extended periods.</w:t>
      </w:r>
    </w:p>
    <w:p>
      <w:pPr>
        <w:pStyle w:val="ListParagraph"/>
        <w:numPr>
          <w:ilvl w:val="0"/>
          <w:numId w:val="1"/>
        </w:numPr>
        <w:spacing w:after="60" w:line="300"/>
      </w:pPr>
      <w:r>
        <w:rPr>
          <w:rFonts w:ascii="Lexend" w:cs="Arial" w:eastAsia="Arial" w:hAnsi="Lexend"/>
          <w:color w:val="242730"/>
          <w:sz w:val="20"/>
          <w:szCs w:val="20"/>
        </w:rPr>
        <w:t xml:space="preserve">Capacity to lift and move materials up to 25 pounds on a regular basis.</w:t>
      </w:r>
    </w:p>
    <w:p>
      <w:pPr>
        <w:pStyle w:val="ListParagraph"/>
        <w:numPr>
          <w:ilvl w:val="0"/>
          <w:numId w:val="1"/>
        </w:numPr>
        <w:spacing w:after="60" w:line="300"/>
      </w:pPr>
      <w:r>
        <w:rPr>
          <w:rFonts w:ascii="Lexend" w:cs="Arial" w:eastAsia="Arial" w:hAnsi="Lexend"/>
          <w:color w:val="242730"/>
          <w:sz w:val="20"/>
          <w:szCs w:val="20"/>
        </w:rPr>
        <w:t xml:space="preserve">Exposure to a variety of weather conditions, including hot, cold, and wet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 with occasional weekend site visits.</w:t>
      </w:r>
    </w:p>
    <w:p>
      <w:pPr>
        <w:pStyle w:val="ListParagraph"/>
        <w:numPr>
          <w:ilvl w:val="0"/>
          <w:numId w:val="1"/>
        </w:numPr>
        <w:spacing w:after="60" w:line="300"/>
      </w:pPr>
      <w:r>
        <w:rPr>
          <w:rFonts w:ascii="Lexend" w:cs="Arial" w:eastAsia="Arial" w:hAnsi="Lexend"/>
          <w:color w:val="242730"/>
          <w:sz w:val="20"/>
          <w:szCs w:val="20"/>
        </w:rPr>
        <w:t xml:space="preserve">Required to travel frequently between commercial sites within the designated territory.</w:t>
      </w:r>
    </w:p>
    <w:p>
      <w:pPr>
        <w:pStyle w:val="ListParagraph"/>
        <w:numPr>
          <w:ilvl w:val="0"/>
          <w:numId w:val="1"/>
        </w:numPr>
        <w:spacing w:after="60" w:line="300"/>
      </w:pPr>
      <w:r>
        <w:rPr>
          <w:rFonts w:ascii="Lexend" w:cs="Arial" w:eastAsia="Arial" w:hAnsi="Lexend"/>
          <w:color w:val="242730"/>
          <w:sz w:val="20"/>
          <w:szCs w:val="20"/>
        </w:rPr>
        <w:t xml:space="preserve">May include on-call duties during critical incidents or emergency site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$55,000 - $70,000 annual salary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Eligible for performance bonuses and commissions based on project outcomes and safety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401(k),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inclusive environment that values growth, innovation, and excellence.</w:t>
      </w:r>
    </w:p>
    <w:p>
      <w:pPr>
        <w:pStyle w:val="ListParagraph"/>
        <w:numPr>
          <w:ilvl w:val="0"/>
          <w:numId w:val="1"/>
        </w:numPr>
        <w:spacing w:after="60" w:line="300"/>
      </w:pPr>
      <w:r>
        <w:rPr>
          <w:rFonts w:ascii="Lexend" w:cs="Arial" w:eastAsia="Arial" w:hAnsi="Lexend"/>
          <w:color w:val="242730"/>
          <w:sz w:val="20"/>
          <w:szCs w:val="20"/>
        </w:rPr>
        <w:t xml:space="preserve">Our company is committed to providing outstanding home service solutions and supports every team member in reaching their full potential.</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through continuous learning opportunities and transparent communication, building a culture where everyone feels valued and motivated.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Field Supervisor job description</dc:title>
  <dc:creator>HireBus</dc:creator>
  <dc:description>HireBus Role Blueprint: Field Supervisor job description template for Landscaping - Commercial.</dc:description>
  <cp:lastModifiedBy>Un-named</cp:lastModifiedBy>
  <cp:revision>1</cp:revision>
  <dcterms:created xsi:type="dcterms:W3CDTF">2026-10-23T04:51:35.843Z</dcterms:created>
  <dcterms:modified xsi:type="dcterms:W3CDTF">2026-10-23T04:51:35.843Z</dcterms:modified>
</cp:coreProperties>
</file>

<file path=docProps/custom.xml><?xml version="1.0" encoding="utf-8"?>
<Properties xmlns="http://schemas.openxmlformats.org/officeDocument/2006/custom-properties" xmlns:vt="http://schemas.openxmlformats.org/officeDocument/2006/docPropsVTypes"/>
</file>