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Painting - General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[Director of Operations or 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Oversees and directs all departments within the painting division to ensure operational excellence and consistently high levels of customer satisfaction. Aligns production strategies with customer service goals to drive efficiency, quality, and profitability. Plays a critical role in shaping company growth by leading, mentoring, and inspiring a high-performance team.</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Directs daily operations across all painting departments to maintain seamless coordination and communication.</w:t>
      </w:r>
    </w:p>
    <w:p>
      <w:pPr>
        <w:pStyle w:val="ListParagraph"/>
        <w:numPr>
          <w:ilvl w:val="0"/>
          <w:numId w:val="1"/>
        </w:numPr>
        <w:spacing w:after="60" w:line="300"/>
      </w:pPr>
      <w:r>
        <w:rPr>
          <w:rFonts w:ascii="Lexend" w:cs="Arial" w:eastAsia="Arial" w:hAnsi="Lexend"/>
          <w:color w:val="242730"/>
          <w:sz w:val="20"/>
          <w:szCs w:val="20"/>
        </w:rPr>
        <w:t xml:space="preserve">Implements strategic production plans that align operational activities with customer satisfaction targets.</w:t>
      </w:r>
    </w:p>
    <w:p>
      <w:pPr>
        <w:pStyle w:val="ListParagraph"/>
        <w:numPr>
          <w:ilvl w:val="0"/>
          <w:numId w:val="1"/>
        </w:numPr>
        <w:spacing w:after="60" w:line="300"/>
      </w:pPr>
      <w:r>
        <w:rPr>
          <w:rFonts w:ascii="Lexend" w:cs="Arial" w:eastAsia="Arial" w:hAnsi="Lexend"/>
          <w:color w:val="242730"/>
          <w:sz w:val="20"/>
          <w:szCs w:val="20"/>
        </w:rPr>
        <w:t xml:space="preserve">Monitors and analyzes performance metrics to identify areas for process improvement.</w:t>
      </w:r>
    </w:p>
    <w:p>
      <w:pPr>
        <w:pStyle w:val="ListParagraph"/>
        <w:numPr>
          <w:ilvl w:val="0"/>
          <w:numId w:val="1"/>
        </w:numPr>
        <w:spacing w:after="60" w:line="300"/>
      </w:pPr>
      <w:r>
        <w:rPr>
          <w:rFonts w:ascii="Lexend" w:cs="Arial" w:eastAsia="Arial" w:hAnsi="Lexend"/>
          <w:color w:val="242730"/>
          <w:sz w:val="20"/>
          <w:szCs w:val="20"/>
        </w:rPr>
        <w:t xml:space="preserve">Ensures compliance with industry standards and safety regulations in all operational aspects.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Conducts daily briefings with department leads to review performance metrics and address challenges.</w:t>
      </w:r>
    </w:p>
    <w:p>
      <w:pPr>
        <w:pStyle w:val="ListParagraph"/>
        <w:numPr>
          <w:ilvl w:val="0"/>
          <w:numId w:val="1"/>
        </w:numPr>
        <w:spacing w:after="60" w:line="300"/>
      </w:pPr>
      <w:r>
        <w:rPr>
          <w:rFonts w:ascii="Lexend" w:cs="Arial" w:eastAsia="Arial" w:hAnsi="Lexend"/>
          <w:color w:val="242730"/>
          <w:sz w:val="20"/>
          <w:szCs w:val="20"/>
        </w:rPr>
        <w:t xml:space="preserve">Reviews production schedules and adjusts resource allocation to optimize workflow.</w:t>
      </w:r>
    </w:p>
    <w:p>
      <w:pPr>
        <w:pStyle w:val="ListParagraph"/>
        <w:numPr>
          <w:ilvl w:val="0"/>
          <w:numId w:val="1"/>
        </w:numPr>
        <w:spacing w:after="60" w:line="300"/>
      </w:pPr>
      <w:r>
        <w:rPr>
          <w:rFonts w:ascii="Lexend" w:cs="Arial" w:eastAsia="Arial" w:hAnsi="Lexend"/>
          <w:color w:val="242730"/>
          <w:sz w:val="20"/>
          <w:szCs w:val="20"/>
        </w:rPr>
        <w:t xml:space="preserve">Engages with customers to gather feedback and resolve service-related issues in real time.</w:t>
      </w:r>
    </w:p>
    <w:p>
      <w:pPr>
        <w:pStyle w:val="ListParagraph"/>
        <w:numPr>
          <w:ilvl w:val="0"/>
          <w:numId w:val="1"/>
        </w:numPr>
        <w:spacing w:after="60" w:line="300"/>
      </w:pPr>
      <w:r>
        <w:rPr>
          <w:rFonts w:ascii="Lexend" w:cs="Arial" w:eastAsia="Arial" w:hAnsi="Lexend"/>
          <w:color w:val="242730"/>
          <w:sz w:val="20"/>
          <w:szCs w:val="20"/>
        </w:rPr>
        <w:t xml:space="preserve">Coordinates with supply chain and vendor partners to secure quality materials and manage inventory efficiently.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Project Completion Rate: 95% of projects delivered on time.</w:t>
      </w:r>
    </w:p>
    <w:p>
      <w:pPr>
        <w:pStyle w:val="ListParagraph"/>
        <w:numPr>
          <w:ilvl w:val="0"/>
          <w:numId w:val="1"/>
        </w:numPr>
        <w:spacing w:after="60" w:line="300"/>
      </w:pPr>
      <w:r>
        <w:rPr>
          <w:rFonts w:ascii="Lexend" w:cs="Arial" w:eastAsia="Arial" w:hAnsi="Lexend"/>
          <w:color w:val="242730"/>
          <w:sz w:val="20"/>
          <w:szCs w:val="20"/>
        </w:rPr>
        <w:t xml:space="preserve">Callback Percentage: &lt;5% of completed projects requiring rework.</w:t>
      </w:r>
    </w:p>
    <w:p>
      <w:pPr>
        <w:pStyle w:val="ListParagraph"/>
        <w:numPr>
          <w:ilvl w:val="0"/>
          <w:numId w:val="1"/>
        </w:numPr>
        <w:spacing w:after="60" w:line="300"/>
      </w:pPr>
      <w:r>
        <w:rPr>
          <w:rFonts w:ascii="Lexend" w:cs="Arial" w:eastAsia="Arial" w:hAnsi="Lexend"/>
          <w:color w:val="242730"/>
          <w:sz w:val="20"/>
          <w:szCs w:val="20"/>
        </w:rPr>
        <w:t xml:space="preserve">Production Efficiency: Achieve capacity utilization of at least 90%.</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Construction Management, or a related field.</w:t>
      </w:r>
    </w:p>
    <w:p>
      <w:pPr>
        <w:pStyle w:val="ListParagraph"/>
        <w:numPr>
          <w:ilvl w:val="0"/>
          <w:numId w:val="1"/>
        </w:numPr>
        <w:spacing w:after="60" w:line="300"/>
      </w:pPr>
      <w:r>
        <w:rPr>
          <w:rFonts w:ascii="Lexend" w:cs="Arial" w:eastAsia="Arial" w:hAnsi="Lexend"/>
          <w:color w:val="242730"/>
          <w:sz w:val="20"/>
          <w:szCs w:val="20"/>
        </w:rPr>
        <w:t xml:space="preserve">Minimum of 7 years’ experience in management within the home services or construction industry.</w:t>
      </w:r>
    </w:p>
    <w:p>
      <w:pPr>
        <w:pStyle w:val="ListParagraph"/>
        <w:numPr>
          <w:ilvl w:val="0"/>
          <w:numId w:val="1"/>
        </w:numPr>
        <w:spacing w:after="60" w:line="300"/>
      </w:pPr>
      <w:r>
        <w:rPr>
          <w:rFonts w:ascii="Lexend" w:cs="Arial" w:eastAsia="Arial" w:hAnsi="Lexend"/>
          <w:color w:val="242730"/>
          <w:sz w:val="20"/>
          <w:szCs w:val="20"/>
        </w:rPr>
        <w:t xml:space="preserve">Strong leadership skills with the ability to manage cross-functional teams.</w:t>
      </w:r>
    </w:p>
    <w:p>
      <w:pPr>
        <w:pStyle w:val="ListParagraph"/>
        <w:numPr>
          <w:ilvl w:val="0"/>
          <w:numId w:val="1"/>
        </w:numPr>
        <w:spacing w:after="60" w:line="300"/>
      </w:pPr>
      <w:r>
        <w:rPr>
          <w:rFonts w:ascii="Lexend" w:cs="Arial" w:eastAsia="Arial" w:hAnsi="Lexend"/>
          <w:color w:val="242730"/>
          <w:sz w:val="20"/>
          <w:szCs w:val="20"/>
        </w:rPr>
        <w:t xml:space="preserve">Excellent communication, problem-solving, and strategic planning abilities.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the painting or home improvement industry.</w:t>
      </w:r>
    </w:p>
    <w:p>
      <w:pPr>
        <w:pStyle w:val="ListParagraph"/>
        <w:numPr>
          <w:ilvl w:val="0"/>
          <w:numId w:val="1"/>
        </w:numPr>
        <w:spacing w:after="60" w:line="300"/>
      </w:pPr>
      <w:r>
        <w:rPr>
          <w:rFonts w:ascii="Lexend" w:cs="Arial" w:eastAsia="Arial" w:hAnsi="Lexend"/>
          <w:color w:val="242730"/>
          <w:sz w:val="20"/>
          <w:szCs w:val="20"/>
        </w:rPr>
        <w:t xml:space="preserve">Proven track record of managing multiple departments simultaneously.</w:t>
      </w:r>
    </w:p>
    <w:p>
      <w:pPr>
        <w:pStyle w:val="ListParagraph"/>
        <w:numPr>
          <w:ilvl w:val="0"/>
          <w:numId w:val="1"/>
        </w:numPr>
        <w:spacing w:after="60" w:line="300"/>
      </w:pPr>
      <w:r>
        <w:rPr>
          <w:rFonts w:ascii="Lexend" w:cs="Arial" w:eastAsia="Arial" w:hAnsi="Lexend"/>
          <w:color w:val="242730"/>
          <w:sz w:val="20"/>
          <w:szCs w:val="20"/>
        </w:rPr>
        <w:t xml:space="preserve">Familiarity with operational software and digital project management tools.</w:t>
      </w:r>
    </w:p>
    <w:p>
      <w:pPr>
        <w:pStyle w:val="ListParagraph"/>
        <w:numPr>
          <w:ilvl w:val="0"/>
          <w:numId w:val="1"/>
        </w:numPr>
        <w:spacing w:after="60" w:line="300"/>
      </w:pPr>
      <w:r>
        <w:rPr>
          <w:rFonts w:ascii="Lexend" w:cs="Arial" w:eastAsia="Arial" w:hAnsi="Lexend"/>
          <w:color w:val="242730"/>
          <w:sz w:val="20"/>
          <w:szCs w:val="20"/>
        </w:rPr>
        <w:t xml:space="preserve">Experience implementing customer service initiatives that drive satisfaction and repeat business.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visit job sites and assess working conditions.</w:t>
      </w:r>
    </w:p>
    <w:p>
      <w:pPr>
        <w:pStyle w:val="ListParagraph"/>
        <w:numPr>
          <w:ilvl w:val="0"/>
          <w:numId w:val="1"/>
        </w:numPr>
        <w:spacing w:after="60" w:line="300"/>
      </w:pPr>
      <w:r>
        <w:rPr>
          <w:rFonts w:ascii="Lexend" w:cs="Arial" w:eastAsia="Arial" w:hAnsi="Lexend"/>
          <w:color w:val="242730"/>
          <w:sz w:val="20"/>
          <w:szCs w:val="20"/>
        </w:rPr>
        <w:t xml:space="preserve">Comfortable working in environments that may include exposure to varying weather conditions.</w:t>
      </w:r>
    </w:p>
    <w:p>
      <w:pPr>
        <w:pStyle w:val="ListParagraph"/>
        <w:numPr>
          <w:ilvl w:val="0"/>
          <w:numId w:val="1"/>
        </w:numPr>
        <w:spacing w:after="60" w:line="300"/>
      </w:pPr>
      <w:r>
        <w:rPr>
          <w:rFonts w:ascii="Lexend" w:cs="Arial" w:eastAsia="Arial" w:hAnsi="Lexend"/>
          <w:color w:val="242730"/>
          <w:sz w:val="20"/>
          <w:szCs w:val="20"/>
        </w:rPr>
        <w:t xml:space="preserve">Capable of light to moderate lifting (up to 25 lbs) when needed for operational tasks.</w:t>
      </w:r>
    </w:p>
    <w:p>
      <w:pPr>
        <w:pStyle w:val="ListParagraph"/>
        <w:numPr>
          <w:ilvl w:val="0"/>
          <w:numId w:val="1"/>
        </w:numPr>
        <w:spacing w:after="60" w:line="300"/>
      </w:pPr>
      <w:r>
        <w:rPr>
          <w:rFonts w:ascii="Lexend" w:cs="Arial" w:eastAsia="Arial" w:hAnsi="Lexend"/>
          <w:color w:val="242730"/>
          <w:sz w:val="20"/>
          <w:szCs w:val="20"/>
        </w:rPr>
        <w:t xml:space="preserve">Stamina to sustain a busy workday including site and office environments.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evening or weekend meetings scheduled as necessary for project deadlines.</w:t>
      </w:r>
    </w:p>
    <w:p>
      <w:pPr>
        <w:pStyle w:val="ListParagraph"/>
        <w:numPr>
          <w:ilvl w:val="0"/>
          <w:numId w:val="1"/>
        </w:numPr>
        <w:spacing w:after="60" w:line="300"/>
      </w:pPr>
      <w:r>
        <w:rPr>
          <w:rFonts w:ascii="Lexend" w:cs="Arial" w:eastAsia="Arial" w:hAnsi="Lexend"/>
          <w:color w:val="242730"/>
          <w:sz w:val="20"/>
          <w:szCs w:val="20"/>
        </w:rPr>
        <w:t xml:space="preserve">Regular site visits and travel within the service area expected.</w:t>
      </w:r>
    </w:p>
    <w:p>
      <w:pPr>
        <w:pStyle w:val="ListParagraph"/>
        <w:numPr>
          <w:ilvl w:val="0"/>
          <w:numId w:val="1"/>
        </w:numPr>
        <w:spacing w:after="60" w:line="300"/>
      </w:pPr>
      <w:r>
        <w:rPr>
          <w:rFonts w:ascii="Lexend" w:cs="Arial" w:eastAsia="Arial" w:hAnsi="Lexend"/>
          <w:color w:val="242730"/>
          <w:sz w:val="20"/>
          <w:szCs w:val="20"/>
        </w:rPr>
        <w:t xml:space="preserve">On-call availability during critical operational periods.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$90,000 - $130,000 per year,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available based on key performance indicators.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provided.</w:t>
      </w:r>
    </w:p>
    <w:p>
      <w:pPr>
        <w:pStyle w:val="ListParagraph"/>
        <w:numPr>
          <w:ilvl w:val="0"/>
          <w:numId w:val="1"/>
        </w:numPr>
        <w:spacing w:after="60" w:line="300"/>
      </w:pPr>
      <w:r>
        <w:rPr>
          <w:rFonts w:ascii="Lexend" w:cs="Arial" w:eastAsia="Arial" w:hAnsi="Lexend"/>
          <w:color w:val="242730"/>
          <w:sz w:val="20"/>
          <w:szCs w:val="20"/>
        </w:rPr>
        <w:t xml:space="preserve">401(k) plan with company match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champion a collaborative work environment that values innovation and continuous improvement.</w:t>
      </w:r>
    </w:p>
    <w:p>
      <w:pPr>
        <w:pStyle w:val="ListParagraph"/>
        <w:numPr>
          <w:ilvl w:val="0"/>
          <w:numId w:val="1"/>
        </w:numPr>
        <w:spacing w:after="60" w:line="300"/>
      </w:pPr>
      <w:r>
        <w:rPr>
          <w:rFonts w:ascii="Lexend" w:cs="Arial" w:eastAsia="Arial" w:hAnsi="Lexend"/>
          <w:color w:val="242730"/>
          <w:sz w:val="20"/>
          <w:szCs w:val="20"/>
        </w:rPr>
        <w:t xml:space="preserve">Our team is dedicated to professional growth and empowering our employees to reach their full potential.</w:t>
      </w:r>
    </w:p>
    <w:p>
      <w:pPr>
        <w:pStyle w:val="ListParagraph"/>
        <w:numPr>
          <w:ilvl w:val="0"/>
          <w:numId w:val="1"/>
        </w:numPr>
        <w:spacing w:after="60" w:line="300"/>
      </w:pPr>
      <w:r>
        <w:rPr>
          <w:rFonts w:ascii="Lexend" w:cs="Arial" w:eastAsia="Arial" w:hAnsi="Lexend"/>
          <w:color w:val="242730"/>
          <w:sz w:val="20"/>
          <w:szCs w:val="20"/>
        </w:rPr>
        <w:t xml:space="preserve">We foster a culture where customer satisfaction and quality service drive our success.</w:t>
      </w:r>
    </w:p>
    <w:p>
      <w:pPr>
        <w:pStyle w:val="ListParagraph"/>
        <w:numPr>
          <w:ilvl w:val="0"/>
          <w:numId w:val="1"/>
        </w:numPr>
        <w:spacing w:after="60" w:line="300"/>
      </w:pPr>
      <w:r>
        <w:rPr>
          <w:rFonts w:ascii="Lexend" w:cs="Arial" w:eastAsia="Arial" w:hAnsi="Lexend"/>
          <w:color w:val="242730"/>
          <w:sz w:val="20"/>
          <w:szCs w:val="20"/>
        </w:rPr>
        <w:t xml:space="preserve">Join us to be part of a company that celebrates achievements and nurtures a supportive, inclusive community.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hirebus.com/job-descriptions/painting/general-manager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Painting General Manager job description</dc:title>
  <dc:creator>HireBus</dc:creator>
  <dc:description>HireBus Role Blueprint: General Manager job description template for Painting.</dc:description>
  <cp:lastModifiedBy>Un-named</cp:lastModifiedBy>
  <cp:revision>1</cp:revision>
  <dcterms:created xsi:type="dcterms:W3CDTF">2026-10-20T09:02:11.133Z</dcterms:created>
  <dcterms:modified xsi:type="dcterms:W3CDTF">2026-10-20T09:02:11.136Z</dcterms:modified>
</cp:coreProperties>
</file>

<file path=docProps/custom.xml><?xml version="1.0" encoding="utf-8"?>
<Properties xmlns="http://schemas.openxmlformats.org/officeDocument/2006/custom-properties" xmlns:vt="http://schemas.openxmlformats.org/officeDocument/2006/docPropsVTypes"/>
</file>