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vision and strategic direction for our pest control company. Drive business growth by shaping innovative strategies and securing key contracts. Ensure strict adherence to regulatory standards across all operations. Inspire excellence and operational integrity throughout the organization.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Shape and implement strategic business plans to enhance market position and profitability.</w:t>
      </w:r>
    </w:p>
    <w:p>
      <w:pPr>
        <w:pStyle w:val="ListParagraph"/>
        <w:numPr>
          <w:ilvl w:val="0"/>
          <w:numId w:val="1"/>
        </w:numPr>
        <w:spacing w:after="60" w:line="300"/>
      </w:pPr>
      <w:r>
        <w:rPr>
          <w:rFonts w:ascii="Lexend" w:cs="Arial" w:eastAsia="Arial" w:hAnsi="Lexend"/>
          <w:color w:val="242730"/>
          <w:sz w:val="20"/>
          <w:szCs w:val="20"/>
        </w:rPr>
        <w:t xml:space="preserve">Secure and nurture contracts with high-value commercial and residential clients.</w:t>
      </w:r>
    </w:p>
    <w:p>
      <w:pPr>
        <w:pStyle w:val="ListParagraph"/>
        <w:numPr>
          <w:ilvl w:val="0"/>
          <w:numId w:val="1"/>
        </w:numPr>
        <w:spacing w:after="60" w:line="300"/>
      </w:pPr>
      <w:r>
        <w:rPr>
          <w:rFonts w:ascii="Lexend" w:cs="Arial" w:eastAsia="Arial" w:hAnsi="Lexend"/>
          <w:color w:val="242730"/>
          <w:sz w:val="20"/>
          <w:szCs w:val="20"/>
        </w:rPr>
        <w:t xml:space="preserve">Oversee regulatory compliance efforts to meet local, state, and federal standards.</w:t>
      </w:r>
    </w:p>
    <w:p>
      <w:pPr>
        <w:pStyle w:val="ListParagraph"/>
        <w:numPr>
          <w:ilvl w:val="0"/>
          <w:numId w:val="1"/>
        </w:numPr>
        <w:spacing w:after="60" w:line="300"/>
      </w:pPr>
      <w:r>
        <w:rPr>
          <w:rFonts w:ascii="Lexend" w:cs="Arial" w:eastAsia="Arial" w:hAnsi="Lexend"/>
          <w:color w:val="242730"/>
          <w:sz w:val="20"/>
          <w:szCs w:val="20"/>
        </w:rPr>
        <w:t xml:space="preserve">Cultivate a culture of innovation and continuous operational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Direct daily company operations to maintain superior service quality and customer satisfaction.</w:t>
      </w:r>
    </w:p>
    <w:p>
      <w:pPr>
        <w:pStyle w:val="ListParagraph"/>
        <w:numPr>
          <w:ilvl w:val="0"/>
          <w:numId w:val="1"/>
        </w:numPr>
        <w:spacing w:after="60" w:line="300"/>
      </w:pPr>
      <w:r>
        <w:rPr>
          <w:rFonts w:ascii="Lexend" w:cs="Arial" w:eastAsia="Arial" w:hAnsi="Lexend"/>
          <w:color w:val="242730"/>
          <w:sz w:val="20"/>
          <w:szCs w:val="20"/>
        </w:rPr>
        <w:t xml:space="preserve">Lead executive meetings with senior management to track performance and adjust strategies.</w:t>
      </w:r>
    </w:p>
    <w:p>
      <w:pPr>
        <w:pStyle w:val="ListParagraph"/>
        <w:numPr>
          <w:ilvl w:val="0"/>
          <w:numId w:val="1"/>
        </w:numPr>
        <w:spacing w:after="60" w:line="300"/>
      </w:pPr>
      <w:r>
        <w:rPr>
          <w:rFonts w:ascii="Lexend" w:cs="Arial" w:eastAsia="Arial" w:hAnsi="Lexend"/>
          <w:color w:val="242730"/>
          <w:sz w:val="20"/>
          <w:szCs w:val="20"/>
        </w:rPr>
        <w:t xml:space="preserve">Engage with key clients and stakeholders to foster long-term business relationships.</w:t>
      </w:r>
    </w:p>
    <w:p>
      <w:pPr>
        <w:pStyle w:val="ListParagraph"/>
        <w:numPr>
          <w:ilvl w:val="0"/>
          <w:numId w:val="1"/>
        </w:numPr>
        <w:spacing w:after="60" w:line="300"/>
      </w:pPr>
      <w:r>
        <w:rPr>
          <w:rFonts w:ascii="Lexend" w:cs="Arial" w:eastAsia="Arial" w:hAnsi="Lexend"/>
          <w:color w:val="242730"/>
          <w:sz w:val="20"/>
          <w:szCs w:val="20"/>
        </w:rPr>
        <w:t xml:space="preserve">Evaluate and negotiate contract terms and strategic partnerships routinely.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Annual Revenue Growth: Achieve a minimum increase of 15% year-over-year.</w:t>
      </w:r>
    </w:p>
    <w:p>
      <w:pPr>
        <w:pStyle w:val="ListParagraph"/>
        <w:numPr>
          <w:ilvl w:val="0"/>
          <w:numId w:val="1"/>
        </w:numPr>
        <w:spacing w:after="60" w:line="300"/>
      </w:pPr>
      <w:r>
        <w:rPr>
          <w:rFonts w:ascii="Lexend" w:cs="Arial" w:eastAsia="Arial" w:hAnsi="Lexend"/>
          <w:color w:val="242730"/>
          <w:sz w:val="20"/>
          <w:szCs w:val="20"/>
        </w:rPr>
        <w:t xml:space="preserve">Contract Acquisition Rate: Secure at least 10 new high-value contracts per quarter.</w:t>
      </w:r>
    </w:p>
    <w:p>
      <w:pPr>
        <w:pStyle w:val="ListParagraph"/>
        <w:numPr>
          <w:ilvl w:val="0"/>
          <w:numId w:val="1"/>
        </w:numPr>
        <w:spacing w:after="60" w:line="300"/>
      </w:pPr>
      <w:r>
        <w:rPr>
          <w:rFonts w:ascii="Lexend" w:cs="Arial" w:eastAsia="Arial" w:hAnsi="Lexend"/>
          <w:color w:val="242730"/>
          <w:sz w:val="20"/>
          <w:szCs w:val="20"/>
        </w:rPr>
        <w:t xml:space="preserve">Regulatory Compliance: Maintain a 100% compliance rate with all regulatory requirements.</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 customer satisfaction rating of greater than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Master’s degree in Business Administration,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A minimum of 10 years of progressive leadership experience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strategic planning, negotiation, and contract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team-building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Over 15 years of experience in executive leadership within the pest control or related industries.</w:t>
      </w:r>
    </w:p>
    <w:p>
      <w:pPr>
        <w:pStyle w:val="ListParagraph"/>
        <w:numPr>
          <w:ilvl w:val="0"/>
          <w:numId w:val="1"/>
        </w:numPr>
        <w:spacing w:after="60" w:line="300"/>
      </w:pPr>
      <w:r>
        <w:rPr>
          <w:rFonts w:ascii="Lexend" w:cs="Arial" w:eastAsia="Arial" w:hAnsi="Lexend"/>
          <w:color w:val="242730"/>
          <w:sz w:val="20"/>
          <w:szCs w:val="20"/>
        </w:rPr>
        <w:t xml:space="preserve">Proven success in business expansion and market growth initiatives.</w:t>
      </w:r>
    </w:p>
    <w:p>
      <w:pPr>
        <w:pStyle w:val="ListParagraph"/>
        <w:numPr>
          <w:ilvl w:val="0"/>
          <w:numId w:val="1"/>
        </w:numPr>
        <w:spacing w:after="60" w:line="300"/>
      </w:pPr>
      <w:r>
        <w:rPr>
          <w:rFonts w:ascii="Lexend" w:cs="Arial" w:eastAsia="Arial" w:hAnsi="Lexend"/>
          <w:color w:val="242730"/>
          <w:sz w:val="20"/>
          <w:szCs w:val="20"/>
        </w:rPr>
        <w:t xml:space="preserve">Experience managing large-scale operations with a focus on operational excellence.</w:t>
      </w:r>
    </w:p>
    <w:p>
      <w:pPr>
        <w:pStyle w:val="ListParagraph"/>
        <w:numPr>
          <w:ilvl w:val="0"/>
          <w:numId w:val="1"/>
        </w:numPr>
        <w:spacing w:after="60" w:line="300"/>
      </w:pPr>
      <w:r>
        <w:rPr>
          <w:rFonts w:ascii="Lexend" w:cs="Arial" w:eastAsia="Arial" w:hAnsi="Lexend"/>
          <w:color w:val="242730"/>
          <w:sz w:val="20"/>
          <w:szCs w:val="20"/>
        </w:rPr>
        <w:t xml:space="preserve">In-depth knowledge of industry-specific regulatory standards and compliance processes.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different company locations and industry events.</w:t>
      </w:r>
    </w:p>
    <w:p>
      <w:pPr>
        <w:pStyle w:val="ListParagraph"/>
        <w:numPr>
          <w:ilvl w:val="0"/>
          <w:numId w:val="1"/>
        </w:numPr>
        <w:spacing w:after="60" w:line="300"/>
      </w:pPr>
      <w:r>
        <w:rPr>
          <w:rFonts w:ascii="Lexend" w:cs="Arial" w:eastAsia="Arial" w:hAnsi="Lexend"/>
          <w:color w:val="242730"/>
          <w:sz w:val="20"/>
          <w:szCs w:val="20"/>
        </w:rPr>
        <w:t xml:space="preserve">Capability to conduct site visits at both residential and commercial properties.</w:t>
      </w:r>
    </w:p>
    <w:p>
      <w:pPr>
        <w:pStyle w:val="ListParagraph"/>
        <w:numPr>
          <w:ilvl w:val="0"/>
          <w:numId w:val="1"/>
        </w:numPr>
        <w:spacing w:after="60" w:line="300"/>
      </w:pPr>
      <w:r>
        <w:rPr>
          <w:rFonts w:ascii="Lexend" w:cs="Arial" w:eastAsia="Arial" w:hAnsi="Lexend"/>
          <w:color w:val="242730"/>
          <w:sz w:val="20"/>
          <w:szCs w:val="20"/>
        </w:rPr>
        <w:t xml:space="preserve">Minimal physical lifting required due to the predominantly strategic nature of the role.</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environments while overseeing field operations.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40+ hour work week, with extended hours during peak periods and critical events.</w:t>
      </w:r>
    </w:p>
    <w:p>
      <w:pPr>
        <w:pStyle w:val="ListParagraph"/>
        <w:numPr>
          <w:ilvl w:val="0"/>
          <w:numId w:val="1"/>
        </w:numPr>
        <w:spacing w:after="60" w:line="300"/>
      </w:pPr>
      <w:r>
        <w:rPr>
          <w:rFonts w:ascii="Lexend" w:cs="Arial" w:eastAsia="Arial" w:hAnsi="Lexend"/>
          <w:color w:val="242730"/>
          <w:sz w:val="20"/>
          <w:szCs w:val="20"/>
        </w:rPr>
        <w:t xml:space="preserve">Occasional travel required to regional offices, client sites, and industry conferences.</w:t>
      </w:r>
    </w:p>
    <w:p>
      <w:pPr>
        <w:pStyle w:val="ListParagraph"/>
        <w:numPr>
          <w:ilvl w:val="0"/>
          <w:numId w:val="1"/>
        </w:numPr>
        <w:spacing w:after="60" w:line="300"/>
      </w:pPr>
      <w:r>
        <w:rPr>
          <w:rFonts w:ascii="Lexend" w:cs="Arial" w:eastAsia="Arial" w:hAnsi="Lexend"/>
          <w:color w:val="242730"/>
          <w:sz w:val="20"/>
          <w:szCs w:val="20"/>
        </w:rPr>
        <w:t xml:space="preserve">On-call availability for urgent strategic or regulatory issues as needed.</w:t>
      </w:r>
    </w:p>
    <w:p>
      <w:pPr>
        <w:pStyle w:val="ListParagraph"/>
        <w:numPr>
          <w:ilvl w:val="0"/>
          <w:numId w:val="1"/>
        </w:numPr>
        <w:spacing w:after="60" w:line="300"/>
      </w:pPr>
      <w:r>
        <w:rPr>
          <w:rFonts w:ascii="Lexend" w:cs="Arial" w:eastAsia="Arial" w:hAnsi="Lexend"/>
          <w:color w:val="242730"/>
          <w:sz w:val="20"/>
          <w:szCs w:val="20"/>
        </w:rPr>
        <w:t xml:space="preserve">Office-based role with periodic site visits to assess operational performance.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between $200,000 - $300,000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and profit-sharing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benefits including professional development programs and wellness initiatives.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and growth-oriented company passionate about setting industry standards in pest control.</w:t>
      </w:r>
    </w:p>
    <w:p>
      <w:pPr>
        <w:pStyle w:val="ListParagraph"/>
        <w:numPr>
          <w:ilvl w:val="0"/>
          <w:numId w:val="1"/>
        </w:numPr>
        <w:spacing w:after="60" w:line="300"/>
      </w:pPr>
      <w:r>
        <w:rPr>
          <w:rFonts w:ascii="Lexend" w:cs="Arial" w:eastAsia="Arial" w:hAnsi="Lexend"/>
          <w:color w:val="242730"/>
          <w:sz w:val="20"/>
          <w:szCs w:val="20"/>
        </w:rPr>
        <w:t xml:space="preserve">Our culture emphasizes innovation, accountability, and excellence in customer service.</w:t>
      </w:r>
    </w:p>
    <w:p>
      <w:pPr>
        <w:pStyle w:val="ListParagraph"/>
        <w:numPr>
          <w:ilvl w:val="0"/>
          <w:numId w:val="1"/>
        </w:numPr>
        <w:spacing w:after="60" w:line="300"/>
      </w:pPr>
      <w:r>
        <w:rPr>
          <w:rFonts w:ascii="Lexend" w:cs="Arial" w:eastAsia="Arial" w:hAnsi="Lexend"/>
          <w:color w:val="242730"/>
          <w:sz w:val="20"/>
          <w:szCs w:val="20"/>
        </w:rPr>
        <w:t xml:space="preserve">We are dedicated to fostering an inclusive environment that encourages continuous learning and career growth.</w:t>
      </w:r>
    </w:p>
    <w:p>
      <w:pPr>
        <w:pStyle w:val="ListParagraph"/>
        <w:numPr>
          <w:ilvl w:val="0"/>
          <w:numId w:val="1"/>
        </w:numPr>
        <w:spacing w:after="60" w:line="300"/>
      </w:pPr>
      <w:r>
        <w:rPr>
          <w:rFonts w:ascii="Lexend" w:cs="Arial" w:eastAsia="Arial" w:hAnsi="Lexend"/>
          <w:color w:val="242730"/>
          <w:sz w:val="20"/>
          <w:szCs w:val="20"/>
        </w:rPr>
        <w:t xml:space="preserve">Join a team where your leadership can create lasting, meaningful impacts on both our company and the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Chief Executive Officer job description</dc:title>
  <dc:creator>HireBus</dc:creator>
  <dc:description>HireBus Role Blueprint: Chief Executive Officer job description template for Pest Control.</dc:description>
  <cp:lastModifiedBy>Un-named</cp:lastModifiedBy>
  <cp:revision>1</cp:revision>
  <dcterms:created xsi:type="dcterms:W3CDTF">2026-10-20T09:04:12.937Z</dcterms:created>
  <dcterms:modified xsi:type="dcterms:W3CDTF">2026-10-20T09:04:12.937Z</dcterms:modified>
</cp:coreProperties>
</file>

<file path=docProps/custom.xml><?xml version="1.0" encoding="utf-8"?>
<Properties xmlns="http://schemas.openxmlformats.org/officeDocument/2006/custom-properties" xmlns:vt="http://schemas.openxmlformats.org/officeDocument/2006/docPropsVTypes"/>
</file>