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on-site pest control treatments, ensuring that work is conducted efficiently, safely, and in compliance with industry standards. Act as the primary point of contact for escalated issues, reinforcing strict adherence to safety protocols and treatment guidelines. Contribute to the strategic growth and operational excellence within the pest control division.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Inspect on-site treatments to ensure compliance with company standards and regulatory requirements.</w:t>
      </w:r>
    </w:p>
    <w:p>
      <w:pPr>
        <w:pStyle w:val="ListParagraph"/>
        <w:numPr>
          <w:ilvl w:val="0"/>
          <w:numId w:val="1"/>
        </w:numPr>
        <w:spacing w:after="60" w:line="300"/>
      </w:pPr>
      <w:r>
        <w:rPr>
          <w:rFonts w:ascii="Lexend" w:cs="Arial" w:eastAsia="Arial" w:hAnsi="Lexend"/>
          <w:color w:val="242730"/>
          <w:sz w:val="20"/>
          <w:szCs w:val="20"/>
        </w:rPr>
        <w:t xml:space="preserve">Enforce safety protocols for both staff and customers during pest control operations.</w:t>
      </w:r>
    </w:p>
    <w:p>
      <w:pPr>
        <w:pStyle w:val="ListParagraph"/>
        <w:numPr>
          <w:ilvl w:val="0"/>
          <w:numId w:val="1"/>
        </w:numPr>
        <w:spacing w:after="60" w:line="300"/>
      </w:pPr>
      <w:r>
        <w:rPr>
          <w:rFonts w:ascii="Lexend" w:cs="Arial" w:eastAsia="Arial" w:hAnsi="Lexend"/>
          <w:color w:val="242730"/>
          <w:sz w:val="20"/>
          <w:szCs w:val="20"/>
        </w:rPr>
        <w:t xml:space="preserve">Resolve escalated issues by coordinating with technicians, customers, and management.</w:t>
      </w:r>
    </w:p>
    <w:p>
      <w:pPr>
        <w:pStyle w:val="ListParagraph"/>
        <w:numPr>
          <w:ilvl w:val="0"/>
          <w:numId w:val="1"/>
        </w:numPr>
        <w:spacing w:after="60" w:line="300"/>
      </w:pPr>
      <w:r>
        <w:rPr>
          <w:rFonts w:ascii="Lexend" w:cs="Arial" w:eastAsia="Arial" w:hAnsi="Lexend"/>
          <w:color w:val="242730"/>
          <w:sz w:val="20"/>
          <w:szCs w:val="20"/>
        </w:rPr>
        <w:t xml:space="preserve">Maintain clear and consistent communication with team members and management regarding field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thorough inspections of pest control treatment sites each day.</w:t>
      </w:r>
    </w:p>
    <w:p>
      <w:pPr>
        <w:pStyle w:val="ListParagraph"/>
        <w:numPr>
          <w:ilvl w:val="0"/>
          <w:numId w:val="1"/>
        </w:numPr>
        <w:spacing w:after="60" w:line="300"/>
      </w:pPr>
      <w:r>
        <w:rPr>
          <w:rFonts w:ascii="Lexend" w:cs="Arial" w:eastAsia="Arial" w:hAnsi="Lexend"/>
          <w:color w:val="242730"/>
          <w:sz w:val="20"/>
          <w:szCs w:val="20"/>
        </w:rPr>
        <w:t xml:space="preserve">Monitor and verify that all safety measures are strictly followed during operations.</w:t>
      </w:r>
    </w:p>
    <w:p>
      <w:pPr>
        <w:pStyle w:val="ListParagraph"/>
        <w:numPr>
          <w:ilvl w:val="0"/>
          <w:numId w:val="1"/>
        </w:numPr>
        <w:spacing w:after="60" w:line="300"/>
      </w:pPr>
      <w:r>
        <w:rPr>
          <w:rFonts w:ascii="Lexend" w:cs="Arial" w:eastAsia="Arial" w:hAnsi="Lexend"/>
          <w:color w:val="242730"/>
          <w:sz w:val="20"/>
          <w:szCs w:val="20"/>
        </w:rPr>
        <w:t xml:space="preserve">Engage with customers to address concerns and provide updates on treatment progress.</w:t>
      </w:r>
    </w:p>
    <w:p>
      <w:pPr>
        <w:pStyle w:val="ListParagraph"/>
        <w:numPr>
          <w:ilvl w:val="0"/>
          <w:numId w:val="1"/>
        </w:numPr>
        <w:spacing w:after="60" w:line="300"/>
      </w:pPr>
      <w:r>
        <w:rPr>
          <w:rFonts w:ascii="Lexend" w:cs="Arial" w:eastAsia="Arial" w:hAnsi="Lexend"/>
          <w:color w:val="242730"/>
          <w:sz w:val="20"/>
          <w:szCs w:val="20"/>
        </w:rPr>
        <w:t xml:space="preserve">Document field activities and report any discrepancies or issues to the Regional Manager.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On-site treatment inspection compliance rate: 98%.</w:t>
      </w:r>
    </w:p>
    <w:p>
      <w:pPr>
        <w:pStyle w:val="ListParagraph"/>
        <w:numPr>
          <w:ilvl w:val="0"/>
          <w:numId w:val="1"/>
        </w:numPr>
        <w:spacing w:after="60" w:line="300"/>
      </w:pPr>
      <w:r>
        <w:rPr>
          <w:rFonts w:ascii="Lexend" w:cs="Arial" w:eastAsia="Arial" w:hAnsi="Lexend"/>
          <w:color w:val="242730"/>
          <w:sz w:val="20"/>
          <w:szCs w:val="20"/>
        </w:rPr>
        <w:t xml:space="preserve">Safety incident rate: &lt;2% per quarter.</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Escalated issue resolution within 24 hours in 95% of cases.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 related field or equivalent experience.</w:t>
      </w:r>
    </w:p>
    <w:p>
      <w:pPr>
        <w:pStyle w:val="ListParagraph"/>
        <w:numPr>
          <w:ilvl w:val="0"/>
          <w:numId w:val="1"/>
        </w:numPr>
        <w:spacing w:after="60" w:line="300"/>
      </w:pPr>
      <w:r>
        <w:rPr>
          <w:rFonts w:ascii="Lexend" w:cs="Arial" w:eastAsia="Arial" w:hAnsi="Lexend"/>
          <w:color w:val="242730"/>
          <w:sz w:val="20"/>
          <w:szCs w:val="20"/>
        </w:rPr>
        <w:t xml:space="preserve">Minimum of 3 years’ experience in field supervision or pest control services.</w:t>
      </w:r>
    </w:p>
    <w:p>
      <w:pPr>
        <w:pStyle w:val="ListParagraph"/>
        <w:numPr>
          <w:ilvl w:val="0"/>
          <w:numId w:val="1"/>
        </w:numPr>
        <w:spacing w:after="60" w:line="300"/>
      </w:pPr>
      <w:r>
        <w:rPr>
          <w:rFonts w:ascii="Lexend" w:cs="Arial" w:eastAsia="Arial" w:hAnsi="Lexend"/>
          <w:color w:val="242730"/>
          <w:sz w:val="20"/>
          <w:szCs w:val="20"/>
        </w:rPr>
        <w:t xml:space="preserve">Strong problem-solving and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interpreting safety guidelines and regulatory requirements.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field supervision experience in the pest control or home services industry.</w:t>
      </w:r>
    </w:p>
    <w:p>
      <w:pPr>
        <w:pStyle w:val="ListParagraph"/>
        <w:numPr>
          <w:ilvl w:val="0"/>
          <w:numId w:val="1"/>
        </w:numPr>
        <w:spacing w:after="60" w:line="300"/>
      </w:pPr>
      <w:r>
        <w:rPr>
          <w:rFonts w:ascii="Lexend" w:cs="Arial" w:eastAsia="Arial" w:hAnsi="Lexend"/>
          <w:color w:val="242730"/>
          <w:sz w:val="20"/>
          <w:szCs w:val="20"/>
        </w:rPr>
        <w:t xml:space="preserve">Hands-on technical expertise with pest control treatment methodologies.</w:t>
      </w:r>
    </w:p>
    <w:p>
      <w:pPr>
        <w:pStyle w:val="ListParagraph"/>
        <w:numPr>
          <w:ilvl w:val="0"/>
          <w:numId w:val="1"/>
        </w:numPr>
        <w:spacing w:after="60" w:line="300"/>
      </w:pPr>
      <w:r>
        <w:rPr>
          <w:rFonts w:ascii="Lexend" w:cs="Arial" w:eastAsia="Arial" w:hAnsi="Lexend"/>
          <w:color w:val="242730"/>
          <w:sz w:val="20"/>
          <w:szCs w:val="20"/>
        </w:rPr>
        <w:t xml:space="preserve">Experience in conducting employee performance assessments in the field.</w:t>
      </w:r>
    </w:p>
    <w:p>
      <w:pPr>
        <w:pStyle w:val="ListParagraph"/>
        <w:numPr>
          <w:ilvl w:val="0"/>
          <w:numId w:val="1"/>
        </w:numPr>
        <w:spacing w:after="60" w:line="300"/>
      </w:pPr>
      <w:r>
        <w:rPr>
          <w:rFonts w:ascii="Lexend" w:cs="Arial" w:eastAsia="Arial" w:hAnsi="Lexend"/>
          <w:color w:val="242730"/>
          <w:sz w:val="20"/>
          <w:szCs w:val="20"/>
        </w:rPr>
        <w:t xml:space="preserve">Familiarity with local and state pest control regulations.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Capable of standing, walking, and moving equipment for extended periods.</w:t>
      </w:r>
    </w:p>
    <w:p>
      <w:pPr>
        <w:pStyle w:val="ListParagraph"/>
        <w:numPr>
          <w:ilvl w:val="0"/>
          <w:numId w:val="1"/>
        </w:numPr>
        <w:spacing w:after="60" w:line="300"/>
      </w:pPr>
      <w:r>
        <w:rPr>
          <w:rFonts w:ascii="Lexend" w:cs="Arial" w:eastAsia="Arial" w:hAnsi="Lexend"/>
          <w:color w:val="242730"/>
          <w:sz w:val="20"/>
          <w:szCs w:val="20"/>
        </w:rPr>
        <w:t xml:space="preserve">Work in various weather conditions including hot, cold, and humid environments.</w:t>
      </w:r>
    </w:p>
    <w:p>
      <w:pPr>
        <w:pStyle w:val="ListParagraph"/>
        <w:numPr>
          <w:ilvl w:val="0"/>
          <w:numId w:val="1"/>
        </w:numPr>
        <w:spacing w:after="60" w:line="300"/>
      </w:pPr>
      <w:r>
        <w:rPr>
          <w:rFonts w:ascii="Lexend" w:cs="Arial" w:eastAsia="Arial" w:hAnsi="Lexend"/>
          <w:color w:val="242730"/>
          <w:sz w:val="20"/>
          <w:szCs w:val="20"/>
        </w:rPr>
        <w:t xml:space="preserve">Comfortable navigating both indoor and outdoor job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 for urgent field visits.</w:t>
      </w:r>
    </w:p>
    <w:p>
      <w:pPr>
        <w:pStyle w:val="ListParagraph"/>
        <w:numPr>
          <w:ilvl w:val="0"/>
          <w:numId w:val="1"/>
        </w:numPr>
        <w:spacing w:after="60" w:line="300"/>
      </w:pPr>
      <w:r>
        <w:rPr>
          <w:rFonts w:ascii="Lexend" w:cs="Arial" w:eastAsia="Arial" w:hAnsi="Lexend"/>
          <w:color w:val="242730"/>
          <w:sz w:val="20"/>
          <w:szCs w:val="20"/>
        </w:rPr>
        <w:t xml:space="preserve">Minimal travel required between job sites.</w:t>
      </w:r>
    </w:p>
    <w:p>
      <w:pPr>
        <w:pStyle w:val="ListParagraph"/>
        <w:numPr>
          <w:ilvl w:val="0"/>
          <w:numId w:val="1"/>
        </w:numPr>
        <w:spacing w:after="60" w:line="300"/>
      </w:pPr>
      <w:r>
        <w:rPr>
          <w:rFonts w:ascii="Lexend" w:cs="Arial" w:eastAsia="Arial" w:hAnsi="Lexend"/>
          <w:color w:val="242730"/>
          <w:sz w:val="20"/>
          <w:szCs w:val="20"/>
        </w:rPr>
        <w:t xml:space="preserve">On-call availability for emergency issue resolution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$55,000 - $70,000 USD per annum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commission structures.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an innovative home services company dedicated to delivering exceptional pest control solutions with a strong focus on safety and customer satisfaction.</w:t>
      </w:r>
    </w:p>
    <w:p>
      <w:pPr>
        <w:pStyle w:val="ListParagraph"/>
        <w:numPr>
          <w:ilvl w:val="0"/>
          <w:numId w:val="1"/>
        </w:numPr>
        <w:spacing w:after="60" w:line="300"/>
      </w:pPr>
      <w:r>
        <w:rPr>
          <w:rFonts w:ascii="Lexend" w:cs="Arial" w:eastAsia="Arial" w:hAnsi="Lexend"/>
          <w:color w:val="242730"/>
          <w:sz w:val="20"/>
          <w:szCs w:val="20"/>
        </w:rPr>
        <w:t xml:space="preserve">Our team is motivated by continuous learning, professional development, and a commitment to excellence.</w:t>
      </w:r>
    </w:p>
    <w:p>
      <w:pPr>
        <w:pStyle w:val="ListParagraph"/>
        <w:numPr>
          <w:ilvl w:val="0"/>
          <w:numId w:val="1"/>
        </w:numPr>
        <w:spacing w:after="60" w:line="300"/>
      </w:pPr>
      <w:r>
        <w:rPr>
          <w:rFonts w:ascii="Lexend" w:cs="Arial" w:eastAsia="Arial" w:hAnsi="Lexend"/>
          <w:color w:val="242730"/>
          <w:sz w:val="20"/>
          <w:szCs w:val="20"/>
        </w:rPr>
        <w:t xml:space="preserve">We foster an inclusive and supportive work environment where every employee’s contribution is valued.</w:t>
      </w:r>
    </w:p>
    <w:p>
      <w:pPr>
        <w:pStyle w:val="ListParagraph"/>
        <w:numPr>
          <w:ilvl w:val="0"/>
          <w:numId w:val="1"/>
        </w:numPr>
        <w:spacing w:after="60" w:line="300"/>
      </w:pPr>
      <w:r>
        <w:rPr>
          <w:rFonts w:ascii="Lexend" w:cs="Arial" w:eastAsia="Arial" w:hAnsi="Lexend"/>
          <w:color w:val="242730"/>
          <w:sz w:val="20"/>
          <w:szCs w:val="20"/>
        </w:rPr>
        <w:t xml:space="preserve">Join us to be a part of a dynamic organization that truly values growth, teamwork, and operational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Field Supervisor job description</dc:title>
  <dc:creator>HireBus</dc:creator>
  <dc:description>HireBus Role Blueprint: Field Supervisor job description template for Pest Control.</dc:description>
  <cp:lastModifiedBy>Un-named</cp:lastModifiedBy>
  <cp:revision>1</cp:revision>
  <dcterms:created xsi:type="dcterms:W3CDTF">2026-10-20T09:02:23.112Z</dcterms:created>
  <dcterms:modified xsi:type="dcterms:W3CDTF">2026-10-20T09:02:23.112Z</dcterms:modified>
</cp:coreProperties>
</file>

<file path=docProps/custom.xml><?xml version="1.0" encoding="utf-8"?>
<Properties xmlns="http://schemas.openxmlformats.org/officeDocument/2006/custom-properties" xmlns:vt="http://schemas.openxmlformats.org/officeDocument/2006/docPropsVTypes"/>
</file>