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Commercial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 accurate financial management and bookkeeping support for our Commercial Pest Control division to ensure timely processing of financial entries, account reconciliation, and invoice management. Contribute to the overall financial health of the company by maintaining precise records and ensuring compliance with industry standards and regulations.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daily financial entries and maintain accurate records of all financial transactions.</w:t>
      </w:r>
    </w:p>
    <w:p>
      <w:pPr>
        <w:pStyle w:val="ListParagraph"/>
        <w:numPr>
          <w:ilvl w:val="0"/>
          <w:numId w:val="1"/>
        </w:numPr>
        <w:spacing w:after="60" w:line="300"/>
      </w:pPr>
      <w:r>
        <w:rPr>
          <w:rFonts w:ascii="Lexend" w:cs="Arial" w:eastAsia="Arial" w:hAnsi="Lexend"/>
          <w:color w:val="242730"/>
          <w:sz w:val="20"/>
          <w:szCs w:val="20"/>
        </w:rPr>
        <w:t xml:space="preserve">Reconcile bank statements and internal accounts on a regular basis.</w:t>
      </w:r>
    </w:p>
    <w:p>
      <w:pPr>
        <w:pStyle w:val="ListParagraph"/>
        <w:numPr>
          <w:ilvl w:val="0"/>
          <w:numId w:val="1"/>
        </w:numPr>
        <w:spacing w:after="60" w:line="300"/>
      </w:pPr>
      <w:r>
        <w:rPr>
          <w:rFonts w:ascii="Lexend" w:cs="Arial" w:eastAsia="Arial" w:hAnsi="Lexend"/>
          <w:color w:val="242730"/>
          <w:sz w:val="20"/>
          <w:szCs w:val="20"/>
        </w:rPr>
        <w:t xml:space="preserve">Manage and issue invoices to commercial clients, ensuring timely payments and correct billing processes.</w:t>
      </w:r>
    </w:p>
    <w:p>
      <w:pPr>
        <w:pStyle w:val="ListParagraph"/>
        <w:numPr>
          <w:ilvl w:val="0"/>
          <w:numId w:val="1"/>
        </w:numPr>
        <w:spacing w:after="60" w:line="300"/>
      </w:pPr>
      <w:r>
        <w:rPr>
          <w:rFonts w:ascii="Lexend" w:cs="Arial" w:eastAsia="Arial" w:hAnsi="Lexend"/>
          <w:color w:val="242730"/>
          <w:sz w:val="20"/>
          <w:szCs w:val="20"/>
        </w:rPr>
        <w:t xml:space="preserve">Collaborate with the Finance Manager to prepare monthly financial statements and reports.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Verify and post incoming financial data including vendor invoices and receipts.</w:t>
      </w:r>
    </w:p>
    <w:p>
      <w:pPr>
        <w:pStyle w:val="ListParagraph"/>
        <w:numPr>
          <w:ilvl w:val="0"/>
          <w:numId w:val="1"/>
        </w:numPr>
        <w:spacing w:after="60" w:line="300"/>
      </w:pPr>
      <w:r>
        <w:rPr>
          <w:rFonts w:ascii="Lexend" w:cs="Arial" w:eastAsia="Arial" w:hAnsi="Lexend"/>
          <w:color w:val="242730"/>
          <w:sz w:val="20"/>
          <w:szCs w:val="20"/>
        </w:rPr>
        <w:t xml:space="preserve">Update and maintain ledger accounts to accurately reflect daily transactions.</w:t>
      </w:r>
    </w:p>
    <w:p>
      <w:pPr>
        <w:pStyle w:val="ListParagraph"/>
        <w:numPr>
          <w:ilvl w:val="0"/>
          <w:numId w:val="1"/>
        </w:numPr>
        <w:spacing w:after="60" w:line="300"/>
      </w:pPr>
      <w:r>
        <w:rPr>
          <w:rFonts w:ascii="Lexend" w:cs="Arial" w:eastAsia="Arial" w:hAnsi="Lexend"/>
          <w:color w:val="242730"/>
          <w:sz w:val="20"/>
          <w:szCs w:val="20"/>
        </w:rPr>
        <w:t xml:space="preserve">Resolve discrepancies by coordinating with vendors and internal departments.</w:t>
      </w:r>
    </w:p>
    <w:p>
      <w:pPr>
        <w:pStyle w:val="ListParagraph"/>
        <w:numPr>
          <w:ilvl w:val="0"/>
          <w:numId w:val="1"/>
        </w:numPr>
        <w:spacing w:after="60" w:line="300"/>
      </w:pPr>
      <w:r>
        <w:rPr>
          <w:rFonts w:ascii="Lexend" w:cs="Arial" w:eastAsia="Arial" w:hAnsi="Lexend"/>
          <w:color w:val="242730"/>
          <w:sz w:val="20"/>
          <w:szCs w:val="20"/>
        </w:rPr>
        <w:t xml:space="preserve">Assist in the preparation of financial documentation for audits and regulatory reviews.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Invoice Accuracy Rate: &gt;98%.</w:t>
      </w:r>
    </w:p>
    <w:p>
      <w:pPr>
        <w:pStyle w:val="ListParagraph"/>
        <w:numPr>
          <w:ilvl w:val="0"/>
          <w:numId w:val="1"/>
        </w:numPr>
        <w:spacing w:after="60" w:line="300"/>
      </w:pPr>
      <w:r>
        <w:rPr>
          <w:rFonts w:ascii="Lexend" w:cs="Arial" w:eastAsia="Arial" w:hAnsi="Lexend"/>
          <w:color w:val="242730"/>
          <w:sz w:val="20"/>
          <w:szCs w:val="20"/>
        </w:rPr>
        <w:t xml:space="preserve">Account Reconciliation Timeliness: 100% completion by month-end.</w:t>
      </w:r>
    </w:p>
    <w:p>
      <w:pPr>
        <w:pStyle w:val="ListParagraph"/>
        <w:numPr>
          <w:ilvl w:val="0"/>
          <w:numId w:val="1"/>
        </w:numPr>
        <w:spacing w:after="60" w:line="300"/>
      </w:pPr>
      <w:r>
        <w:rPr>
          <w:rFonts w:ascii="Lexend" w:cs="Arial" w:eastAsia="Arial" w:hAnsi="Lexend"/>
          <w:color w:val="242730"/>
          <w:sz w:val="20"/>
          <w:szCs w:val="20"/>
        </w:rPr>
        <w:t xml:space="preserve">Payment Processing Speed: Invoices processed within 48 hours of receipt.</w:t>
      </w:r>
    </w:p>
    <w:p>
      <w:pPr>
        <w:pStyle w:val="ListParagraph"/>
        <w:numPr>
          <w:ilvl w:val="0"/>
          <w:numId w:val="1"/>
        </w:numPr>
        <w:spacing w:after="60" w:line="300"/>
      </w:pPr>
      <w:r>
        <w:rPr>
          <w:rFonts w:ascii="Lexend" w:cs="Arial" w:eastAsia="Arial" w:hAnsi="Lexend"/>
          <w:color w:val="242730"/>
          <w:sz w:val="20"/>
          <w:szCs w:val="20"/>
        </w:rPr>
        <w:t xml:space="preserve">Financial Reporting Accuracy: 100% compliance with standard accounting principles.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or Bachelor’s degree in Accounting, Finance,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bookkeeping or finance experience.</w:t>
      </w:r>
    </w:p>
    <w:p>
      <w:pPr>
        <w:pStyle w:val="ListParagraph"/>
        <w:numPr>
          <w:ilvl w:val="0"/>
          <w:numId w:val="1"/>
        </w:numPr>
        <w:spacing w:after="60" w:line="300"/>
      </w:pPr>
      <w:r>
        <w:rPr>
          <w:rFonts w:ascii="Lexend" w:cs="Arial" w:eastAsia="Arial" w:hAnsi="Lexend"/>
          <w:color w:val="242730"/>
          <w:sz w:val="20"/>
          <w:szCs w:val="20"/>
        </w:rPr>
        <w:t xml:space="preserve">Proficiency in accounting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attention to detail with excellent organizational and analytical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the home services or pest control industry.</w:t>
      </w:r>
    </w:p>
    <w:p>
      <w:pPr>
        <w:pStyle w:val="ListParagraph"/>
        <w:numPr>
          <w:ilvl w:val="0"/>
          <w:numId w:val="1"/>
        </w:numPr>
        <w:spacing w:after="60" w:line="300"/>
      </w:pPr>
      <w:r>
        <w:rPr>
          <w:rFonts w:ascii="Lexend" w:cs="Arial" w:eastAsia="Arial" w:hAnsi="Lexend"/>
          <w:color w:val="242730"/>
          <w:sz w:val="20"/>
          <w:szCs w:val="20"/>
        </w:rPr>
        <w:t xml:space="preserve">Familiarity with QuickBooks, Sage, or similar accounting software.</w:t>
      </w:r>
    </w:p>
    <w:p>
      <w:pPr>
        <w:pStyle w:val="ListParagraph"/>
        <w:numPr>
          <w:ilvl w:val="0"/>
          <w:numId w:val="1"/>
        </w:numPr>
        <w:spacing w:after="60" w:line="300"/>
      </w:pPr>
      <w:r>
        <w:rPr>
          <w:rFonts w:ascii="Lexend" w:cs="Arial" w:eastAsia="Arial" w:hAnsi="Lexend"/>
          <w:color w:val="242730"/>
          <w:sz w:val="20"/>
          <w:szCs w:val="20"/>
        </w:rPr>
        <w:t xml:space="preserve">Prior exposure to commercial client invoicing and billing cycles.</w:t>
      </w:r>
    </w:p>
    <w:p>
      <w:pPr>
        <w:pStyle w:val="ListParagraph"/>
        <w:numPr>
          <w:ilvl w:val="0"/>
          <w:numId w:val="1"/>
        </w:numPr>
        <w:spacing w:after="60" w:line="300"/>
      </w:pPr>
      <w:r>
        <w:rPr>
          <w:rFonts w:ascii="Lexend" w:cs="Arial" w:eastAsia="Arial" w:hAnsi="Lexend"/>
          <w:color w:val="242730"/>
          <w:sz w:val="20"/>
          <w:szCs w:val="20"/>
        </w:rPr>
        <w:t xml:space="preserve">Demonstrated ability to work collaboratively in a fast-paced business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primarily at a desk for extended periods.</w:t>
      </w:r>
    </w:p>
    <w:p>
      <w:pPr>
        <w:pStyle w:val="ListParagraph"/>
        <w:numPr>
          <w:ilvl w:val="0"/>
          <w:numId w:val="1"/>
        </w:numPr>
        <w:spacing w:after="60" w:line="300"/>
      </w:pPr>
      <w:r>
        <w:rPr>
          <w:rFonts w:ascii="Lexend" w:cs="Arial" w:eastAsia="Arial" w:hAnsi="Lexend"/>
          <w:color w:val="242730"/>
          <w:sz w:val="20"/>
          <w:szCs w:val="20"/>
        </w:rPr>
        <w:t xml:space="preserve">Occasional lifting of files or supplies up to 15 lbs.</w:t>
      </w:r>
    </w:p>
    <w:p>
      <w:pPr>
        <w:pStyle w:val="ListParagraph"/>
        <w:numPr>
          <w:ilvl w:val="0"/>
          <w:numId w:val="1"/>
        </w:numPr>
        <w:spacing w:after="60" w:line="300"/>
      </w:pPr>
      <w:r>
        <w:rPr>
          <w:rFonts w:ascii="Lexend" w:cs="Arial" w:eastAsia="Arial" w:hAnsi="Lexend"/>
          <w:color w:val="242730"/>
          <w:sz w:val="20"/>
          <w:szCs w:val="20"/>
        </w:rPr>
        <w:t xml:space="preserve">Adequate vision and hearing to review financial documents and communicate with team members.</w:t>
      </w:r>
    </w:p>
    <w:p>
      <w:pPr>
        <w:pStyle w:val="ListParagraph"/>
        <w:numPr>
          <w:ilvl w:val="0"/>
          <w:numId w:val="1"/>
        </w:numPr>
        <w:spacing w:after="60" w:line="300"/>
      </w:pPr>
      <w:r>
        <w:rPr>
          <w:rFonts w:ascii="Lexend" w:cs="Arial" w:eastAsia="Arial" w:hAnsi="Lexend"/>
          <w:color w:val="242730"/>
          <w:sz w:val="20"/>
          <w:szCs w:val="20"/>
        </w:rPr>
        <w:t xml:space="preserve">Comfortable using a computer workstation in a standard office setting.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Minimal travel required for occasional training or team meetings.</w:t>
      </w:r>
    </w:p>
    <w:p>
      <w:pPr>
        <w:pStyle w:val="ListParagraph"/>
        <w:numPr>
          <w:ilvl w:val="0"/>
          <w:numId w:val="1"/>
        </w:numPr>
        <w:spacing w:after="60" w:line="300"/>
      </w:pPr>
      <w:r>
        <w:rPr>
          <w:rFonts w:ascii="Lexend" w:cs="Arial" w:eastAsia="Arial" w:hAnsi="Lexend"/>
          <w:color w:val="242730"/>
          <w:sz w:val="20"/>
          <w:szCs w:val="20"/>
        </w:rPr>
        <w:t xml:space="preserve">On-call duties are rare and limited to critical financial reporting deadlines.</w:t>
      </w:r>
    </w:p>
    <w:p>
      <w:pPr>
        <w:pStyle w:val="ListParagraph"/>
        <w:numPr>
          <w:ilvl w:val="0"/>
          <w:numId w:val="1"/>
        </w:numPr>
        <w:spacing w:after="60" w:line="300"/>
      </w:pPr>
      <w:r>
        <w:rPr>
          <w:rFonts w:ascii="Lexend" w:cs="Arial" w:eastAsia="Arial" w:hAnsi="Lexend"/>
          <w:color w:val="242730"/>
          <w:sz w:val="20"/>
          <w:szCs w:val="20"/>
        </w:rPr>
        <w:t xml:space="preserve">Work environment is quiet and structured to support focused financial management tasks.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USD per annum.</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collaborative and innovative environment that values growth, reliability, and integrity.</w:t>
      </w:r>
    </w:p>
    <w:p>
      <w:pPr>
        <w:pStyle w:val="ListParagraph"/>
        <w:numPr>
          <w:ilvl w:val="0"/>
          <w:numId w:val="1"/>
        </w:numPr>
        <w:spacing w:after="60" w:line="300"/>
      </w:pPr>
      <w:r>
        <w:rPr>
          <w:rFonts w:ascii="Lexend" w:cs="Arial" w:eastAsia="Arial" w:hAnsi="Lexend"/>
          <w:color w:val="242730"/>
          <w:sz w:val="20"/>
          <w:szCs w:val="20"/>
        </w:rPr>
        <w:t xml:space="preserve">We are committed to empowering our team members with the tools, support, and opportunities necessary to reach their full potential.</w:t>
      </w:r>
    </w:p>
    <w:p>
      <w:pPr>
        <w:pStyle w:val="ListParagraph"/>
        <w:numPr>
          <w:ilvl w:val="0"/>
          <w:numId w:val="1"/>
        </w:numPr>
        <w:spacing w:after="60" w:line="300"/>
      </w:pPr>
      <w:r>
        <w:rPr>
          <w:rFonts w:ascii="Lexend" w:cs="Arial" w:eastAsia="Arial" w:hAnsi="Lexend"/>
          <w:color w:val="242730"/>
          <w:sz w:val="20"/>
          <w:szCs w:val="20"/>
        </w:rPr>
        <w:t xml:space="preserve">Our inclusive culture encourages open communication, continuous learning, and community involvement.</w:t>
      </w:r>
    </w:p>
    <w:p>
      <w:pPr>
        <w:pStyle w:val="ListParagraph"/>
        <w:numPr>
          <w:ilvl w:val="0"/>
          <w:numId w:val="1"/>
        </w:numPr>
        <w:spacing w:after="60" w:line="300"/>
      </w:pPr>
      <w:r>
        <w:rPr>
          <w:rFonts w:ascii="Lexend" w:cs="Arial" w:eastAsia="Arial" w:hAnsi="Lexend"/>
          <w:color w:val="242730"/>
          <w:sz w:val="20"/>
          <w:szCs w:val="20"/>
        </w:rPr>
        <w:t xml:space="preserve">We celebrate successes together, and every individual’s effort contributes directly to our shared success and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hirebus.com/job-descriptions/pest-control-commercial/bookkeeper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 Commercial Bookkeeper job description</dc:title>
  <dc:creator>HireBus</dc:creator>
  <dc:description>HireBus Role Blueprint: Bookkeeper job description template for Pest Control - Commercial.</dc:description>
  <cp:lastModifiedBy>Un-named</cp:lastModifiedBy>
  <cp:revision>1</cp:revision>
  <dcterms:created xsi:type="dcterms:W3CDTF">2026-10-23T06:48:42.096Z</dcterms:created>
  <dcterms:modified xsi:type="dcterms:W3CDTF">2026-10-23T06:48:42.096Z</dcterms:modified>
</cp:coreProperties>
</file>

<file path=docProps/custom.xml><?xml version="1.0" encoding="utf-8"?>
<Properties xmlns="http://schemas.openxmlformats.org/officeDocument/2006/custom-properties" xmlns:vt="http://schemas.openxmlformats.org/officeDocument/2006/docPropsVTypes"/>
</file>