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Commercial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on-site leader responsible for overseeing commercial pest control treatments, ensuring work quality, safety adherence, and swift resolution of customer issues. Enhance service delivery and operational efficiency by managing teams on location and implementing industry best practices.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Inspect on-site treatments to ensure compliance with industry regulations and company standards.</w:t>
      </w:r>
    </w:p>
    <w:p>
      <w:pPr>
        <w:pStyle w:val="ListParagraph"/>
        <w:numPr>
          <w:ilvl w:val="0"/>
          <w:numId w:val="1"/>
        </w:numPr>
        <w:spacing w:after="60" w:line="300"/>
      </w:pPr>
      <w:r>
        <w:rPr>
          <w:rFonts w:ascii="Lexend" w:cs="Arial" w:eastAsia="Arial" w:hAnsi="Lexend"/>
          <w:color w:val="242730"/>
          <w:sz w:val="20"/>
          <w:szCs w:val="20"/>
        </w:rPr>
        <w:t xml:space="preserve">Uphold stringent safety protocols for both staff and clients during all pest control operations.</w:t>
      </w:r>
    </w:p>
    <w:p>
      <w:pPr>
        <w:pStyle w:val="ListParagraph"/>
        <w:numPr>
          <w:ilvl w:val="0"/>
          <w:numId w:val="1"/>
        </w:numPr>
        <w:spacing w:after="60" w:line="300"/>
      </w:pPr>
      <w:r>
        <w:rPr>
          <w:rFonts w:ascii="Lexend" w:cs="Arial" w:eastAsia="Arial" w:hAnsi="Lexend"/>
          <w:color w:val="242730"/>
          <w:sz w:val="20"/>
          <w:szCs w:val="20"/>
        </w:rPr>
        <w:t xml:space="preserve">Resolve escalated issues and provide immediate support to technicians in the field.</w:t>
      </w:r>
    </w:p>
    <w:p>
      <w:pPr>
        <w:pStyle w:val="ListParagraph"/>
        <w:numPr>
          <w:ilvl w:val="0"/>
          <w:numId w:val="1"/>
        </w:numPr>
        <w:spacing w:after="60" w:line="300"/>
      </w:pPr>
      <w:r>
        <w:rPr>
          <w:rFonts w:ascii="Lexend" w:cs="Arial" w:eastAsia="Arial" w:hAnsi="Lexend"/>
          <w:color w:val="242730"/>
          <w:sz w:val="20"/>
          <w:szCs w:val="20"/>
        </w:rPr>
        <w:t xml:space="preserve">Collaborate with operational management to optimize service delivery and resource allocation.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regular site inspections of ongoing pest control treatments and safety measures.</w:t>
      </w:r>
    </w:p>
    <w:p>
      <w:pPr>
        <w:pStyle w:val="ListParagraph"/>
        <w:numPr>
          <w:ilvl w:val="0"/>
          <w:numId w:val="1"/>
        </w:numPr>
        <w:spacing w:after="60" w:line="300"/>
      </w:pPr>
      <w:r>
        <w:rPr>
          <w:rFonts w:ascii="Lexend" w:cs="Arial" w:eastAsia="Arial" w:hAnsi="Lexend"/>
          <w:color w:val="242730"/>
          <w:sz w:val="20"/>
          <w:szCs w:val="20"/>
        </w:rPr>
        <w:t xml:space="preserve">Communicate with customers to address concerns and provide updates on service schedules.</w:t>
      </w:r>
    </w:p>
    <w:p>
      <w:pPr>
        <w:pStyle w:val="ListParagraph"/>
        <w:numPr>
          <w:ilvl w:val="0"/>
          <w:numId w:val="1"/>
        </w:numPr>
        <w:spacing w:after="60" w:line="300"/>
      </w:pPr>
      <w:r>
        <w:rPr>
          <w:rFonts w:ascii="Lexend" w:cs="Arial" w:eastAsia="Arial" w:hAnsi="Lexend"/>
          <w:color w:val="242730"/>
          <w:sz w:val="20"/>
          <w:szCs w:val="20"/>
        </w:rPr>
        <w:t xml:space="preserve">Monitor treatment effectiveness and document field observations for continuous improvement.</w:t>
      </w:r>
    </w:p>
    <w:p>
      <w:pPr>
        <w:pStyle w:val="ListParagraph"/>
        <w:numPr>
          <w:ilvl w:val="0"/>
          <w:numId w:val="1"/>
        </w:numPr>
        <w:spacing w:after="60" w:line="300"/>
      </w:pPr>
      <w:r>
        <w:rPr>
          <w:rFonts w:ascii="Lexend" w:cs="Arial" w:eastAsia="Arial" w:hAnsi="Lexend"/>
          <w:color w:val="242730"/>
          <w:sz w:val="20"/>
          <w:szCs w:val="20"/>
        </w:rPr>
        <w:t xml:space="preserve">Provide on-the-ground training and support to field technicians regarding safety standards and best practices.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Treatment Inspection Accuracy: 100% compliance with safety and quality standards.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from client surveys.</w:t>
      </w:r>
    </w:p>
    <w:p>
      <w:pPr>
        <w:pStyle w:val="ListParagraph"/>
        <w:numPr>
          <w:ilvl w:val="0"/>
          <w:numId w:val="1"/>
        </w:numPr>
        <w:spacing w:after="60" w:line="300"/>
      </w:pPr>
      <w:r>
        <w:rPr>
          <w:rFonts w:ascii="Lexend" w:cs="Arial" w:eastAsia="Arial" w:hAnsi="Lexend"/>
          <w:color w:val="242730"/>
          <w:sz w:val="20"/>
          <w:szCs w:val="20"/>
        </w:rPr>
        <w:t xml:space="preserve">Escalation Resolution Time: &lt;24 hours per incident.</w:t>
      </w:r>
    </w:p>
    <w:p>
      <w:pPr>
        <w:pStyle w:val="ListParagraph"/>
        <w:numPr>
          <w:ilvl w:val="0"/>
          <w:numId w:val="1"/>
        </w:numPr>
        <w:spacing w:after="60" w:line="300"/>
      </w:pPr>
      <w:r>
        <w:rPr>
          <w:rFonts w:ascii="Lexend" w:cs="Arial" w:eastAsia="Arial" w:hAnsi="Lexend"/>
          <w:color w:val="242730"/>
          <w:sz w:val="20"/>
          <w:szCs w:val="20"/>
        </w:rPr>
        <w:t xml:space="preserve">On-site Productivity Efficiency: Achieve a minimum of 95% scheduled visit completion rate.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high school diploma or equivalent; Associate or Bachelor's degree preferred.</w:t>
      </w:r>
    </w:p>
    <w:p>
      <w:pPr>
        <w:pStyle w:val="ListParagraph"/>
        <w:numPr>
          <w:ilvl w:val="0"/>
          <w:numId w:val="1"/>
        </w:numPr>
        <w:spacing w:after="60" w:line="300"/>
      </w:pPr>
      <w:r>
        <w:rPr>
          <w:rFonts w:ascii="Lexend" w:cs="Arial" w:eastAsia="Arial" w:hAnsi="Lexend"/>
          <w:color w:val="242730"/>
          <w:sz w:val="20"/>
          <w:szCs w:val="20"/>
        </w:rPr>
        <w:t xml:space="preserve">3+ years in a supervisory or field role within the pest control or home services industry.</w:t>
      </w:r>
    </w:p>
    <w:p>
      <w:pPr>
        <w:pStyle w:val="ListParagraph"/>
        <w:numPr>
          <w:ilvl w:val="0"/>
          <w:numId w:val="1"/>
        </w:numPr>
        <w:spacing w:after="60" w:line="300"/>
      </w:pPr>
      <w:r>
        <w:rPr>
          <w:rFonts w:ascii="Lexend" w:cs="Arial" w:eastAsia="Arial" w:hAnsi="Lexend"/>
          <w:color w:val="242730"/>
          <w:sz w:val="20"/>
          <w:szCs w:val="20"/>
        </w:rPr>
        <w:t xml:space="preserve">Strong leadership, communication,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Proficient in using digital tools for scheduling, reporting, and field communication.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commercial pest control operations or similar industrial service environments.</w:t>
      </w:r>
    </w:p>
    <w:p>
      <w:pPr>
        <w:pStyle w:val="ListParagraph"/>
        <w:numPr>
          <w:ilvl w:val="0"/>
          <w:numId w:val="1"/>
        </w:numPr>
        <w:spacing w:after="60" w:line="300"/>
      </w:pPr>
      <w:r>
        <w:rPr>
          <w:rFonts w:ascii="Lexend" w:cs="Arial" w:eastAsia="Arial" w:hAnsi="Lexend"/>
          <w:color w:val="242730"/>
          <w:sz w:val="20"/>
          <w:szCs w:val="20"/>
        </w:rPr>
        <w:t xml:space="preserve">Familiarity with state and federal safety regulations and industry-standard treatment protocols.</w:t>
      </w:r>
    </w:p>
    <w:p>
      <w:pPr>
        <w:pStyle w:val="ListParagraph"/>
        <w:numPr>
          <w:ilvl w:val="0"/>
          <w:numId w:val="1"/>
        </w:numPr>
        <w:spacing w:after="60" w:line="300"/>
      </w:pPr>
      <w:r>
        <w:rPr>
          <w:rFonts w:ascii="Lexend" w:cs="Arial" w:eastAsia="Arial" w:hAnsi="Lexend"/>
          <w:color w:val="242730"/>
          <w:sz w:val="20"/>
          <w:szCs w:val="20"/>
        </w:rPr>
        <w:t xml:space="preserve">Experience in training and mentoring field teams in a high-paced environment.</w:t>
      </w:r>
    </w:p>
    <w:p>
      <w:pPr>
        <w:pStyle w:val="ListParagraph"/>
        <w:numPr>
          <w:ilvl w:val="0"/>
          <w:numId w:val="1"/>
        </w:numPr>
        <w:spacing w:after="60" w:line="300"/>
      </w:pPr>
      <w:r>
        <w:rPr>
          <w:rFonts w:ascii="Lexend" w:cs="Arial" w:eastAsia="Arial" w:hAnsi="Lexend"/>
          <w:color w:val="242730"/>
          <w:sz w:val="20"/>
          <w:szCs w:val="20"/>
        </w:rPr>
        <w:t xml:space="preserve">Demonstrated success in managing and resolving escalated customer issues.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lbs. during equipment handling and field operations.</w:t>
      </w:r>
    </w:p>
    <w:p>
      <w:pPr>
        <w:pStyle w:val="ListParagraph"/>
        <w:numPr>
          <w:ilvl w:val="0"/>
          <w:numId w:val="1"/>
        </w:numPr>
        <w:spacing w:after="60" w:line="300"/>
      </w:pPr>
      <w:r>
        <w:rPr>
          <w:rFonts w:ascii="Lexend" w:cs="Arial" w:eastAsia="Arial" w:hAnsi="Lexend"/>
          <w:color w:val="242730"/>
          <w:sz w:val="20"/>
          <w:szCs w:val="20"/>
        </w:rPr>
        <w:t xml:space="preserve">Comfortable working in various weather conditions and outdoor environments.</w:t>
      </w:r>
    </w:p>
    <w:p>
      <w:pPr>
        <w:pStyle w:val="ListParagraph"/>
        <w:numPr>
          <w:ilvl w:val="0"/>
          <w:numId w:val="1"/>
        </w:numPr>
        <w:spacing w:after="60" w:line="300"/>
      </w:pPr>
      <w:r>
        <w:rPr>
          <w:rFonts w:ascii="Lexend" w:cs="Arial" w:eastAsia="Arial" w:hAnsi="Lexend"/>
          <w:color w:val="242730"/>
          <w:sz w:val="20"/>
          <w:szCs w:val="20"/>
        </w:rPr>
        <w:t xml:space="preserve">Ability to navigate confined spaces and elevated work areas as needed.</w:t>
      </w:r>
    </w:p>
    <w:p>
      <w:pPr>
        <w:pStyle w:val="ListParagraph"/>
        <w:numPr>
          <w:ilvl w:val="0"/>
          <w:numId w:val="1"/>
        </w:numPr>
        <w:spacing w:after="60" w:line="300"/>
      </w:pPr>
      <w:r>
        <w:rPr>
          <w:rFonts w:ascii="Lexend" w:cs="Arial" w:eastAsia="Arial" w:hAnsi="Lexend"/>
          <w:color w:val="242730"/>
          <w:sz w:val="20"/>
          <w:szCs w:val="20"/>
        </w:rPr>
        <w:t xml:space="preserve">Frequent walking, standing, and physical activity during site inspections.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 5:00 PM with occasional overtime as required.</w:t>
      </w:r>
    </w:p>
    <w:p>
      <w:pPr>
        <w:pStyle w:val="ListParagraph"/>
        <w:numPr>
          <w:ilvl w:val="0"/>
          <w:numId w:val="1"/>
        </w:numPr>
        <w:spacing w:after="60" w:line="300"/>
      </w:pPr>
      <w:r>
        <w:rPr>
          <w:rFonts w:ascii="Lexend" w:cs="Arial" w:eastAsia="Arial" w:hAnsi="Lexend"/>
          <w:color w:val="242730"/>
          <w:sz w:val="20"/>
          <w:szCs w:val="20"/>
        </w:rPr>
        <w:t xml:space="preserve">On-call duties to address urgent customer issues and treatment emergencies.</w:t>
      </w:r>
    </w:p>
    <w:p>
      <w:pPr>
        <w:pStyle w:val="ListParagraph"/>
        <w:numPr>
          <w:ilvl w:val="0"/>
          <w:numId w:val="1"/>
        </w:numPr>
        <w:spacing w:after="60" w:line="300"/>
      </w:pPr>
      <w:r>
        <w:rPr>
          <w:rFonts w:ascii="Lexend" w:cs="Arial" w:eastAsia="Arial" w:hAnsi="Lexend"/>
          <w:color w:val="242730"/>
          <w:sz w:val="20"/>
          <w:szCs w:val="20"/>
        </w:rPr>
        <w:t xml:space="preserve">Frequent travel between commercial sites within the designated geography.</w:t>
      </w:r>
    </w:p>
    <w:p>
      <w:pPr>
        <w:pStyle w:val="ListParagraph"/>
        <w:numPr>
          <w:ilvl w:val="0"/>
          <w:numId w:val="1"/>
        </w:numPr>
        <w:spacing w:after="60" w:line="300"/>
      </w:pPr>
      <w:r>
        <w:rPr>
          <w:rFonts w:ascii="Lexend" w:cs="Arial" w:eastAsia="Arial" w:hAnsi="Lexend"/>
          <w:color w:val="242730"/>
          <w:sz w:val="20"/>
          <w:szCs w:val="20"/>
        </w:rPr>
        <w:t xml:space="preserve">Fast-paced environment requiring flexibility and adaptability to schedule changes.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$55,000 - $70,000 USD per annum,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 to incentivize quality and efficiency.</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additional fringe benefits as applicable.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inclusive work environment where professional growth is encouraged and rewarded.</w:t>
      </w:r>
    </w:p>
    <w:p>
      <w:pPr>
        <w:pStyle w:val="ListParagraph"/>
        <w:numPr>
          <w:ilvl w:val="0"/>
          <w:numId w:val="1"/>
        </w:numPr>
        <w:spacing w:after="60" w:line="300"/>
      </w:pPr>
      <w:r>
        <w:rPr>
          <w:rFonts w:ascii="Lexend" w:cs="Arial" w:eastAsia="Arial" w:hAnsi="Lexend"/>
          <w:color w:val="242730"/>
          <w:sz w:val="20"/>
          <w:szCs w:val="20"/>
        </w:rPr>
        <w:t xml:space="preserve">Our company values integrity, safety, and excellence in service delivery to our commercial clientele.</w:t>
      </w:r>
    </w:p>
    <w:p>
      <w:pPr>
        <w:pStyle w:val="ListParagraph"/>
        <w:numPr>
          <w:ilvl w:val="0"/>
          <w:numId w:val="1"/>
        </w:numPr>
        <w:spacing w:after="60" w:line="300"/>
      </w:pPr>
      <w:r>
        <w:rPr>
          <w:rFonts w:ascii="Lexend" w:cs="Arial" w:eastAsia="Arial" w:hAnsi="Lexend"/>
          <w:color w:val="242730"/>
          <w:sz w:val="20"/>
          <w:szCs w:val="20"/>
        </w:rPr>
        <w:t xml:space="preserve">We invest in our employees through ongoing training and career development opportunities.</w:t>
      </w:r>
    </w:p>
    <w:p>
      <w:pPr>
        <w:pStyle w:val="ListParagraph"/>
        <w:numPr>
          <w:ilvl w:val="0"/>
          <w:numId w:val="1"/>
        </w:numPr>
        <w:spacing w:after="60" w:line="300"/>
      </w:pPr>
      <w:r>
        <w:rPr>
          <w:rFonts w:ascii="Lexend" w:cs="Arial" w:eastAsia="Arial" w:hAnsi="Lexend"/>
          <w:color w:val="242730"/>
          <w:sz w:val="20"/>
          <w:szCs w:val="20"/>
        </w:rPr>
        <w:t xml:space="preserve">Join a team that supports your ambition and values your contribution to community and industry advancements.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hirebus.com/job-descriptions/pest-control-commercial/field-supervisor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 Commercial Field Supervisor job description</dc:title>
  <dc:creator>HireBus</dc:creator>
  <dc:description>HireBus Role Blueprint: Field Supervisor job description template for Pest Control - Commercial.</dc:description>
  <cp:lastModifiedBy>Un-named</cp:lastModifiedBy>
  <cp:revision>1</cp:revision>
  <dcterms:created xsi:type="dcterms:W3CDTF">2026-10-23T06:48:28.034Z</dcterms:created>
  <dcterms:modified xsi:type="dcterms:W3CDTF">2026-10-23T06:48:28.034Z</dcterms:modified>
</cp:coreProperties>
</file>

<file path=docProps/custom.xml><?xml version="1.0" encoding="utf-8"?>
<Properties xmlns="http://schemas.openxmlformats.org/officeDocument/2006/custom-properties" xmlns:vt="http://schemas.openxmlformats.org/officeDocument/2006/docPropsVTypes"/>
</file>