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administrative operations of our commercial pest control office while ensuring accurate billing, effective record keeping, and overall organizational efficiency. Plays a crucial role in maintaining smooth business functions that support the company’s commitment to high-quality customer service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administrative tasks, including scheduling, inventory management, and general office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procedures and invoice processing to ensure financial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records and documentation in compliance with industry standards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central point of communication between internal teams, vendors, and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respond to incoming emails, calls, and inquiries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recurring billing cycles and follow up on outstanding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digital and physical records with accurate and timely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service providers to ensure supplies and services are delivered as scheduled.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Achieve 99% or higher accuracy in billing and invoicing.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Invoice Processing: Maintain a rate of over 95% for on-time invoice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Error Rate: Keep record-keeping errors below 1%.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Ensure an internal satisfaction rating of over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Associate's or Bachelor’s degree in Business Administration, Office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Microsoft Office Suite and office management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time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commercial pest control industry or a related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billing systems and records management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coordinating with vendors and managing office supply chains.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streamlining administrative processes for greater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work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offsite meetings or training sessions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that may involve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climate-controlled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outside of the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attendance at onsite meetings and training sessions as scheduled.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$60,000 per year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innovative company committed to operational excellence within the commercial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environment that prioritizes professional growth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strong values, and a shared goal of delivering superior service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empowering our employees to succeed and drive the company forward.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Office Manager job description</dc:title>
  <dc:creator>HireBus</dc:creator>
  <dc:description>HireBus Role Blueprint: Office Manager job description template for Pest Control - Commercial.</dc:description>
  <cp:lastModifiedBy>Un-named</cp:lastModifiedBy>
  <cp:revision>1</cp:revision>
  <dcterms:created xsi:type="dcterms:W3CDTF">2026-10-23T06:49:04.076Z</dcterms:created>
  <dcterms:modified xsi:type="dcterms:W3CDTF">2026-10-23T06:49:04.076Z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