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financial leader for our plumbing home services division by managing budgets, forecasting cash flow, and controlling costs to ensure sustainable financial growth. Partner with executive management to drive fiscal strategy and improve overall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oversee annual budgets and financial forecasts specific to plumbing operations.</w:t>
      </w:r>
    </w:p>
    <w:p>
      <w:pPr>
        <w:pStyle w:val="ListParagraph"/>
        <w:numPr>
          <w:ilvl w:val="0"/>
          <w:numId w:val="1"/>
        </w:numPr>
        <w:spacing w:after="60" w:line="300"/>
      </w:pPr>
      <w:r>
        <w:rPr>
          <w:rFonts w:ascii="Lexend" w:cs="Arial" w:eastAsia="Arial" w:hAnsi="Lexend"/>
          <w:color w:val="242730"/>
          <w:sz w:val="20"/>
          <w:szCs w:val="20"/>
        </w:rPr>
        <w:t xml:space="preserve">Monitor and control operational costs while identifying opportunities for cost savings.</w:t>
      </w:r>
    </w:p>
    <w:p>
      <w:pPr>
        <w:pStyle w:val="ListParagraph"/>
        <w:numPr>
          <w:ilvl w:val="0"/>
          <w:numId w:val="1"/>
        </w:numPr>
        <w:spacing w:after="60" w:line="300"/>
      </w:pPr>
      <w:r>
        <w:rPr>
          <w:rFonts w:ascii="Lexend" w:cs="Arial" w:eastAsia="Arial" w:hAnsi="Lexend"/>
          <w:color w:val="242730"/>
          <w:sz w:val="20"/>
          <w:szCs w:val="20"/>
        </w:rPr>
        <w:t xml:space="preserve">Analyze financial data and provide actionable insights to guide decision-making.</w:t>
      </w:r>
    </w:p>
    <w:p>
      <w:pPr>
        <w:pStyle w:val="ListParagraph"/>
        <w:numPr>
          <w:ilvl w:val="0"/>
          <w:numId w:val="1"/>
        </w:numPr>
        <w:spacing w:after="60" w:line="300"/>
      </w:pPr>
      <w:r>
        <w:rPr>
          <w:rFonts w:ascii="Lexend" w:cs="Arial" w:eastAsia="Arial" w:hAnsi="Lexend"/>
          <w:color w:val="242730"/>
          <w:sz w:val="20"/>
          <w:szCs w:val="20"/>
        </w:rPr>
        <w:t xml:space="preserve">Lead the financial reporting process ensuring accuracy and timeliness.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day-to-day financial transactions and reconcile accounts to maintain accuracy.</w:t>
      </w:r>
    </w:p>
    <w:p>
      <w:pPr>
        <w:pStyle w:val="ListParagraph"/>
        <w:numPr>
          <w:ilvl w:val="0"/>
          <w:numId w:val="1"/>
        </w:numPr>
        <w:spacing w:after="60" w:line="300"/>
      </w:pPr>
      <w:r>
        <w:rPr>
          <w:rFonts w:ascii="Lexend" w:cs="Arial" w:eastAsia="Arial" w:hAnsi="Lexend"/>
          <w:color w:val="242730"/>
          <w:sz w:val="20"/>
          <w:szCs w:val="20"/>
        </w:rPr>
        <w:t xml:space="preserve">Monitor cash flow forecasts and adjust financial strategies as needed.</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review budget performance and address variances.</w:t>
      </w:r>
    </w:p>
    <w:p>
      <w:pPr>
        <w:pStyle w:val="ListParagraph"/>
        <w:numPr>
          <w:ilvl w:val="0"/>
          <w:numId w:val="1"/>
        </w:numPr>
        <w:spacing w:after="60" w:line="300"/>
      </w:pPr>
      <w:r>
        <w:rPr>
          <w:rFonts w:ascii="Lexend" w:cs="Arial" w:eastAsia="Arial" w:hAnsi="Lexend"/>
          <w:color w:val="242730"/>
          <w:sz w:val="20"/>
          <w:szCs w:val="20"/>
        </w:rPr>
        <w:t xml:space="preserve">Engage in regular financial planning meetings with the leadership team.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Budget Variance: Less than 2% deviation monthly.</w:t>
      </w:r>
    </w:p>
    <w:p>
      <w:pPr>
        <w:pStyle w:val="ListParagraph"/>
        <w:numPr>
          <w:ilvl w:val="0"/>
          <w:numId w:val="1"/>
        </w:numPr>
        <w:spacing w:after="60" w:line="300"/>
      </w:pPr>
      <w:r>
        <w:rPr>
          <w:rFonts w:ascii="Lexend" w:cs="Arial" w:eastAsia="Arial" w:hAnsi="Lexend"/>
          <w:color w:val="242730"/>
          <w:sz w:val="20"/>
          <w:szCs w:val="20"/>
        </w:rPr>
        <w:t xml:space="preserve">Cash Flow Accuracy: 98% forecast accuracy each quarter.</w:t>
      </w:r>
    </w:p>
    <w:p>
      <w:pPr>
        <w:pStyle w:val="ListParagraph"/>
        <w:numPr>
          <w:ilvl w:val="0"/>
          <w:numId w:val="1"/>
        </w:numPr>
        <w:spacing w:after="60" w:line="300"/>
      </w:pPr>
      <w:r>
        <w:rPr>
          <w:rFonts w:ascii="Lexend" w:cs="Arial" w:eastAsia="Arial" w:hAnsi="Lexend"/>
          <w:color w:val="242730"/>
          <w:sz w:val="20"/>
          <w:szCs w:val="20"/>
        </w:rPr>
        <w:t xml:space="preserve">Cost Reduction: Achieve at least 5% cost reduction year-over-year.</w:t>
      </w:r>
    </w:p>
    <w:p>
      <w:pPr>
        <w:pStyle w:val="ListParagraph"/>
        <w:numPr>
          <w:ilvl w:val="0"/>
          <w:numId w:val="1"/>
        </w:numPr>
        <w:spacing w:after="60" w:line="300"/>
      </w:pPr>
      <w:r>
        <w:rPr>
          <w:rFonts w:ascii="Lexend" w:cs="Arial" w:eastAsia="Arial" w:hAnsi="Lexend"/>
          <w:color w:val="242730"/>
          <w:sz w:val="20"/>
          <w:szCs w:val="20"/>
        </w:rPr>
        <w:t xml:space="preserve">Timeliness of Financial Reporting: Deliver reports within 5 business days after month-end closing.</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progressive financial management experience, preferably within a home services or related field.</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 with proficiency in financial modeling and forecasting.</w:t>
      </w:r>
    </w:p>
    <w:p>
      <w:pPr>
        <w:pStyle w:val="ListParagraph"/>
        <w:numPr>
          <w:ilvl w:val="0"/>
          <w:numId w:val="1"/>
        </w:numPr>
        <w:spacing w:after="60" w:line="300"/>
      </w:pPr>
      <w:r>
        <w:rPr>
          <w:rFonts w:ascii="Lexend" w:cs="Arial" w:eastAsia="Arial" w:hAnsi="Lexend"/>
          <w:color w:val="242730"/>
          <w:sz w:val="20"/>
          <w:szCs w:val="20"/>
        </w:rPr>
        <w:t xml:space="preserve">Excellent communication and leadership abilities to effectively manage cross-functional teams.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plumbing or home services industry.</w:t>
      </w:r>
    </w:p>
    <w:p>
      <w:pPr>
        <w:pStyle w:val="ListParagraph"/>
        <w:numPr>
          <w:ilvl w:val="0"/>
          <w:numId w:val="1"/>
        </w:numPr>
        <w:spacing w:after="60" w:line="300"/>
      </w:pPr>
      <w:r>
        <w:rPr>
          <w:rFonts w:ascii="Lexend" w:cs="Arial" w:eastAsia="Arial" w:hAnsi="Lexend"/>
          <w:color w:val="242730"/>
          <w:sz w:val="20"/>
          <w:szCs w:val="20"/>
        </w:rPr>
        <w:t xml:space="preserve">Previous role as a CFO or senior financial leader in a technical services environment.</w:t>
      </w:r>
    </w:p>
    <w:p>
      <w:pPr>
        <w:pStyle w:val="ListParagraph"/>
        <w:numPr>
          <w:ilvl w:val="0"/>
          <w:numId w:val="1"/>
        </w:numPr>
        <w:spacing w:after="60" w:line="300"/>
      </w:pPr>
      <w:r>
        <w:rPr>
          <w:rFonts w:ascii="Lexend" w:cs="Arial" w:eastAsia="Arial" w:hAnsi="Lexend"/>
          <w:color w:val="242730"/>
          <w:sz w:val="20"/>
          <w:szCs w:val="20"/>
        </w:rPr>
        <w:t xml:space="preserve">Demonstrated experience in implementing financial systems and process improvements.</w:t>
      </w:r>
    </w:p>
    <w:p>
      <w:pPr>
        <w:pStyle w:val="ListParagraph"/>
        <w:numPr>
          <w:ilvl w:val="0"/>
          <w:numId w:val="1"/>
        </w:numPr>
        <w:spacing w:after="60" w:line="300"/>
      </w:pPr>
      <w:r>
        <w:rPr>
          <w:rFonts w:ascii="Lexend" w:cs="Arial" w:eastAsia="Arial" w:hAnsi="Lexend"/>
          <w:color w:val="242730"/>
          <w:sz w:val="20"/>
          <w:szCs w:val="20"/>
        </w:rPr>
        <w:t xml:space="preserve">Proven track record in managing financial risks and controls.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extended periods of desk work.</w:t>
      </w:r>
    </w:p>
    <w:p>
      <w:pPr>
        <w:pStyle w:val="ListParagraph"/>
        <w:numPr>
          <w:ilvl w:val="0"/>
          <w:numId w:val="1"/>
        </w:numPr>
        <w:spacing w:after="60" w:line="300"/>
      </w:pPr>
      <w:r>
        <w:rPr>
          <w:rFonts w:ascii="Lexend" w:cs="Arial" w:eastAsia="Arial" w:hAnsi="Lexend"/>
          <w:color w:val="242730"/>
          <w:sz w:val="20"/>
          <w:szCs w:val="20"/>
        </w:rPr>
        <w:t xml:space="preserve">Occasional light lifting of financial documents or electronic equipment (under 10 pounds).</w:t>
      </w:r>
    </w:p>
    <w:p>
      <w:pPr>
        <w:pStyle w:val="ListParagraph"/>
        <w:numPr>
          <w:ilvl w:val="0"/>
          <w:numId w:val="1"/>
        </w:numPr>
        <w:spacing w:after="60" w:line="300"/>
      </w:pPr>
      <w:r>
        <w:rPr>
          <w:rFonts w:ascii="Lexend" w:cs="Arial" w:eastAsia="Arial" w:hAnsi="Lexend"/>
          <w:color w:val="242730"/>
          <w:sz w:val="20"/>
          <w:szCs w:val="20"/>
        </w:rPr>
        <w:t xml:space="preserve">No exposure to harsh physical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8:00 AM to 5:00 PM with occasional extended hours during financial close periods.</w:t>
      </w:r>
    </w:p>
    <w:p>
      <w:pPr>
        <w:pStyle w:val="ListParagraph"/>
        <w:numPr>
          <w:ilvl w:val="0"/>
          <w:numId w:val="1"/>
        </w:numPr>
        <w:spacing w:after="60" w:line="300"/>
      </w:pPr>
      <w:r>
        <w:rPr>
          <w:rFonts w:ascii="Lexend" w:cs="Arial" w:eastAsia="Arial" w:hAnsi="Lexend"/>
          <w:color w:val="242730"/>
          <w:sz w:val="20"/>
          <w:szCs w:val="20"/>
        </w:rPr>
        <w:t xml:space="preserve">Minimal travel required for industry conferences and stakeholder meetings.</w:t>
      </w:r>
    </w:p>
    <w:p>
      <w:pPr>
        <w:pStyle w:val="ListParagraph"/>
        <w:numPr>
          <w:ilvl w:val="0"/>
          <w:numId w:val="1"/>
        </w:numPr>
        <w:spacing w:after="60" w:line="300"/>
      </w:pPr>
      <w:r>
        <w:rPr>
          <w:rFonts w:ascii="Lexend" w:cs="Arial" w:eastAsia="Arial" w:hAnsi="Lexend"/>
          <w:color w:val="242730"/>
          <w:sz w:val="20"/>
          <w:szCs w:val="20"/>
        </w:rPr>
        <w:t xml:space="preserve">Availability for occasional on-call duties during critical financial reporting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Annual performance-based bonus eligibility.</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innovative culture that encourages growth, transparency, and accountability.</w:t>
      </w:r>
    </w:p>
    <w:p>
      <w:pPr>
        <w:pStyle w:val="ListParagraph"/>
        <w:numPr>
          <w:ilvl w:val="0"/>
          <w:numId w:val="1"/>
        </w:numPr>
        <w:spacing w:after="60" w:line="300"/>
      </w:pPr>
      <w:r>
        <w:rPr>
          <w:rFonts w:ascii="Lexend" w:cs="Arial" w:eastAsia="Arial" w:hAnsi="Lexend"/>
          <w:color w:val="242730"/>
          <w:sz w:val="20"/>
          <w:szCs w:val="20"/>
        </w:rPr>
        <w:t xml:space="preserve">We are committed to supporting our employees through continuous learning opportunities, career development, and a strong emphasis on work-life balance.</w:t>
      </w:r>
    </w:p>
    <w:p>
      <w:pPr>
        <w:pStyle w:val="ListParagraph"/>
        <w:numPr>
          <w:ilvl w:val="0"/>
          <w:numId w:val="1"/>
        </w:numPr>
        <w:spacing w:after="60" w:line="300"/>
      </w:pPr>
      <w:r>
        <w:rPr>
          <w:rFonts w:ascii="Lexend" w:cs="Arial" w:eastAsia="Arial" w:hAnsi="Lexend"/>
          <w:color w:val="242730"/>
          <w:sz w:val="20"/>
          <w:szCs w:val="20"/>
        </w:rPr>
        <w:t xml:space="preserve">Join our team and become part of a forward-thinking organization dedicated to delivering exceptional service in the plumbing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Chief Financial Officer job description</dc:title>
  <dc:creator>HireBus</dc:creator>
  <dc:description>HireBus Role Blueprint: Chief Financial Officer job description template for Plumbing.</dc:description>
  <cp:lastModifiedBy>Un-named</cp:lastModifiedBy>
  <cp:revision>1</cp:revision>
  <dcterms:created xsi:type="dcterms:W3CDTF">2026-10-20T09:04:42.346Z</dcterms:created>
  <dcterms:modified xsi:type="dcterms:W3CDTF">2026-10-20T09:04:42.346Z</dcterms:modified>
</cp:coreProperties>
</file>

<file path=docProps/custom.xml><?xml version="1.0" encoding="utf-8"?>
<Properties xmlns="http://schemas.openxmlformats.org/officeDocument/2006/custom-properties" xmlns:vt="http://schemas.openxmlformats.org/officeDocument/2006/docPropsVTypes"/>
</file>