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Plumbing - Commercial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driver of new business by providing accurate estimates and closing large commercial plumbing contracts. Leverage industry expertise to foster client relationships and contribute significantly to revenue growth. Act as a trusted advisor to commercial clients, ensuring solutions that meet their unique plumbing needs.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deliver comprehensive estimates for commercial plumbing projects.</w:t>
      </w:r>
    </w:p>
    <w:p>
      <w:pPr>
        <w:pStyle w:val="ListParagraph"/>
        <w:numPr>
          <w:ilvl w:val="0"/>
          <w:numId w:val="1"/>
        </w:numPr>
        <w:spacing w:after="60" w:line="300"/>
      </w:pPr>
      <w:r>
        <w:rPr>
          <w:rFonts w:ascii="Lexend" w:cs="Arial" w:eastAsia="Arial" w:hAnsi="Lexend"/>
          <w:color w:val="242730"/>
          <w:sz w:val="20"/>
          <w:szCs w:val="20"/>
        </w:rPr>
        <w:t xml:space="preserve">Identify, pursue, and secure new business opportunities within the commercial market.</w:t>
      </w:r>
    </w:p>
    <w:p>
      <w:pPr>
        <w:pStyle w:val="ListParagraph"/>
        <w:numPr>
          <w:ilvl w:val="0"/>
          <w:numId w:val="1"/>
        </w:numPr>
        <w:spacing w:after="60" w:line="300"/>
      </w:pPr>
      <w:r>
        <w:rPr>
          <w:rFonts w:ascii="Lexend" w:cs="Arial" w:eastAsia="Arial" w:hAnsi="Lexend"/>
          <w:color w:val="242730"/>
          <w:sz w:val="20"/>
          <w:szCs w:val="20"/>
        </w:rPr>
        <w:t xml:space="preserve">Negotiate and close large-scale contracts with decision-makers and facility managers.</w:t>
      </w:r>
    </w:p>
    <w:p>
      <w:pPr>
        <w:pStyle w:val="ListParagraph"/>
        <w:numPr>
          <w:ilvl w:val="0"/>
          <w:numId w:val="1"/>
        </w:numPr>
        <w:spacing w:after="60" w:line="300"/>
      </w:pPr>
      <w:r>
        <w:rPr>
          <w:rFonts w:ascii="Lexend" w:cs="Arial" w:eastAsia="Arial" w:hAnsi="Lexend"/>
          <w:color w:val="242730"/>
          <w:sz w:val="20"/>
          <w:szCs w:val="20"/>
        </w:rPr>
        <w:t xml:space="preserve">Collaborate closely with project management and operations teams to ensure seamless project execution.</w:t>
      </w:r>
    </w:p>
    <w:p>
      <w:pPr>
        <w:pStyle w:val="ListParagraph"/>
        <w:numPr>
          <w:ilvl w:val="0"/>
          <w:numId w:val="1"/>
        </w:numPr>
        <w:spacing w:after="60" w:line="300"/>
      </w:pPr>
      <w:r>
        <w:rPr>
          <w:rFonts w:ascii="Lexend" w:cs="Arial" w:eastAsia="Arial" w:hAnsi="Lexend"/>
          <w:color w:val="242730"/>
          <w:sz w:val="20"/>
          <w:szCs w:val="20"/>
        </w:rPr>
        <w:t xml:space="preserve">Maintain detailed records of sales activities and client interactions for continuous improvement.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site visits and client meetings to assess project requirements.</w:t>
      </w:r>
    </w:p>
    <w:p>
      <w:pPr>
        <w:pStyle w:val="ListParagraph"/>
        <w:numPr>
          <w:ilvl w:val="0"/>
          <w:numId w:val="1"/>
        </w:numPr>
        <w:spacing w:after="60" w:line="300"/>
      </w:pPr>
      <w:r>
        <w:rPr>
          <w:rFonts w:ascii="Lexend" w:cs="Arial" w:eastAsia="Arial" w:hAnsi="Lexend"/>
          <w:color w:val="242730"/>
          <w:sz w:val="20"/>
          <w:szCs w:val="20"/>
        </w:rPr>
        <w:t xml:space="preserve">Prepare and present detailed proposals and contract agreements.</w:t>
      </w:r>
    </w:p>
    <w:p>
      <w:pPr>
        <w:pStyle w:val="ListParagraph"/>
        <w:numPr>
          <w:ilvl w:val="0"/>
          <w:numId w:val="1"/>
        </w:numPr>
        <w:spacing w:after="60" w:line="300"/>
      </w:pPr>
      <w:r>
        <w:rPr>
          <w:rFonts w:ascii="Lexend" w:cs="Arial" w:eastAsia="Arial" w:hAnsi="Lexend"/>
          <w:color w:val="242730"/>
          <w:sz w:val="20"/>
          <w:szCs w:val="20"/>
        </w:rPr>
        <w:t xml:space="preserve">Follow up with prospects through calls, emails, and in-person visits.</w:t>
      </w:r>
    </w:p>
    <w:p>
      <w:pPr>
        <w:pStyle w:val="ListParagraph"/>
        <w:numPr>
          <w:ilvl w:val="0"/>
          <w:numId w:val="1"/>
        </w:numPr>
        <w:spacing w:after="60" w:line="300"/>
      </w:pPr>
      <w:r>
        <w:rPr>
          <w:rFonts w:ascii="Lexend" w:cs="Arial" w:eastAsia="Arial" w:hAnsi="Lexend"/>
          <w:color w:val="242730"/>
          <w:sz w:val="20"/>
          <w:szCs w:val="20"/>
        </w:rPr>
        <w:t xml:space="preserve">Update and manage customer relationship management (CRM) systems with current data.</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closed contract: Minimum target of $15,000 per project.</w:t>
      </w:r>
    </w:p>
    <w:p>
      <w:pPr>
        <w:pStyle w:val="ListParagraph"/>
        <w:numPr>
          <w:ilvl w:val="0"/>
          <w:numId w:val="1"/>
        </w:numPr>
        <w:spacing w:after="60" w:line="300"/>
      </w:pPr>
      <w:r>
        <w:rPr>
          <w:rFonts w:ascii="Lexend" w:cs="Arial" w:eastAsia="Arial" w:hAnsi="Lexend"/>
          <w:color w:val="242730"/>
          <w:sz w:val="20"/>
          <w:szCs w:val="20"/>
        </w:rPr>
        <w:t xml:space="preserve">Conversion rate: Achieve a minimum of 40% contract closure on qualified leads.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of &gt;4.8 stars.</w:t>
      </w:r>
    </w:p>
    <w:p>
      <w:pPr>
        <w:pStyle w:val="ListParagraph"/>
        <w:numPr>
          <w:ilvl w:val="0"/>
          <w:numId w:val="1"/>
        </w:numPr>
        <w:spacing w:after="60" w:line="300"/>
      </w:pPr>
      <w:r>
        <w:rPr>
          <w:rFonts w:ascii="Lexend" w:cs="Arial" w:eastAsia="Arial" w:hAnsi="Lexend"/>
          <w:color w:val="242730"/>
          <w:sz w:val="20"/>
          <w:szCs w:val="20"/>
        </w:rPr>
        <w:t xml:space="preserve">New leads generated per month: Secure at least 20 new qualified leads.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 or equivalent experience.</w:t>
      </w:r>
    </w:p>
    <w:p>
      <w:pPr>
        <w:pStyle w:val="ListParagraph"/>
        <w:numPr>
          <w:ilvl w:val="0"/>
          <w:numId w:val="1"/>
        </w:numPr>
        <w:spacing w:after="60" w:line="300"/>
      </w:pPr>
      <w:r>
        <w:rPr>
          <w:rFonts w:ascii="Lexend" w:cs="Arial" w:eastAsia="Arial" w:hAnsi="Lexend"/>
          <w:color w:val="242730"/>
          <w:sz w:val="20"/>
          <w:szCs w:val="20"/>
        </w:rPr>
        <w:t xml:space="preserve">Minimum of 3 years in sales with proven ability in closing high-value contracts.</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presentation skills.</w:t>
      </w:r>
    </w:p>
    <w:p>
      <w:pPr>
        <w:pStyle w:val="ListParagraph"/>
        <w:numPr>
          <w:ilvl w:val="0"/>
          <w:numId w:val="1"/>
        </w:numPr>
        <w:spacing w:after="60" w:line="300"/>
      </w:pPr>
      <w:r>
        <w:rPr>
          <w:rFonts w:ascii="Lexend" w:cs="Arial" w:eastAsia="Arial" w:hAnsi="Lexend"/>
          <w:color w:val="242730"/>
          <w:sz w:val="20"/>
          <w:szCs w:val="20"/>
        </w:rPr>
        <w:t xml:space="preserve">Proficiency in using CRM software and other sales-related technology.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within the commercial plumbing or broader construction industries.</w:t>
      </w:r>
    </w:p>
    <w:p>
      <w:pPr>
        <w:pStyle w:val="ListParagraph"/>
        <w:numPr>
          <w:ilvl w:val="0"/>
          <w:numId w:val="1"/>
        </w:numPr>
        <w:spacing w:after="60" w:line="300"/>
      </w:pPr>
      <w:r>
        <w:rPr>
          <w:rFonts w:ascii="Lexend" w:cs="Arial" w:eastAsia="Arial" w:hAnsi="Lexend"/>
          <w:color w:val="242730"/>
          <w:sz w:val="20"/>
          <w:szCs w:val="20"/>
        </w:rPr>
        <w:t xml:space="preserve">Demonstrated success with large-scale commercial projects.</w:t>
      </w:r>
    </w:p>
    <w:p>
      <w:pPr>
        <w:pStyle w:val="ListParagraph"/>
        <w:numPr>
          <w:ilvl w:val="0"/>
          <w:numId w:val="1"/>
        </w:numPr>
        <w:spacing w:after="60" w:line="300"/>
      </w:pPr>
      <w:r>
        <w:rPr>
          <w:rFonts w:ascii="Lexend" w:cs="Arial" w:eastAsia="Arial" w:hAnsi="Lexend"/>
          <w:color w:val="242730"/>
          <w:sz w:val="20"/>
          <w:szCs w:val="20"/>
        </w:rPr>
        <w:t xml:space="preserve">Familiarity with industry standards and technical aspects of commercial plumbing.</w:t>
      </w:r>
    </w:p>
    <w:p>
      <w:pPr>
        <w:pStyle w:val="ListParagraph"/>
        <w:numPr>
          <w:ilvl w:val="0"/>
          <w:numId w:val="1"/>
        </w:numPr>
        <w:spacing w:after="60" w:line="300"/>
      </w:pPr>
      <w:r>
        <w:rPr>
          <w:rFonts w:ascii="Lexend" w:cs="Arial" w:eastAsia="Arial" w:hAnsi="Lexend"/>
          <w:color w:val="242730"/>
          <w:sz w:val="20"/>
          <w:szCs w:val="20"/>
        </w:rPr>
        <w:t xml:space="preserve">Experience in consultative or technical sales roles.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visit job sites and conduct on-site assessments with confidence.</w:t>
      </w:r>
    </w:p>
    <w:p>
      <w:pPr>
        <w:pStyle w:val="ListParagraph"/>
        <w:numPr>
          <w:ilvl w:val="0"/>
          <w:numId w:val="1"/>
        </w:numPr>
        <w:spacing w:after="60" w:line="300"/>
      </w:pPr>
      <w:r>
        <w:rPr>
          <w:rFonts w:ascii="Lexend" w:cs="Arial" w:eastAsia="Arial" w:hAnsi="Lexend"/>
          <w:color w:val="242730"/>
          <w:sz w:val="20"/>
          <w:szCs w:val="20"/>
        </w:rPr>
        <w:t xml:space="preserve">Occasional lifting of items up to 20-30 lbs for carrying sample materials or tools.</w:t>
      </w:r>
    </w:p>
    <w:p>
      <w:pPr>
        <w:pStyle w:val="ListParagraph"/>
        <w:numPr>
          <w:ilvl w:val="0"/>
          <w:numId w:val="1"/>
        </w:numPr>
        <w:spacing w:after="60" w:line="300"/>
      </w:pPr>
      <w:r>
        <w:rPr>
          <w:rFonts w:ascii="Lexend" w:cs="Arial" w:eastAsia="Arial" w:hAnsi="Lexend"/>
          <w:color w:val="242730"/>
          <w:sz w:val="20"/>
          <w:szCs w:val="20"/>
        </w:rPr>
        <w:t xml:space="preserve">Must be comfortable working in varied environments including active construction sites.</w:t>
      </w:r>
    </w:p>
    <w:p>
      <w:pPr>
        <w:pStyle w:val="ListParagraph"/>
        <w:numPr>
          <w:ilvl w:val="0"/>
          <w:numId w:val="1"/>
        </w:numPr>
        <w:spacing w:after="60" w:line="300"/>
      </w:pPr>
      <w:r>
        <w:rPr>
          <w:rFonts w:ascii="Lexend" w:cs="Arial" w:eastAsia="Arial" w:hAnsi="Lexend"/>
          <w:color w:val="242730"/>
          <w:sz w:val="20"/>
          <w:szCs w:val="20"/>
        </w:rPr>
        <w:t xml:space="preserve">Possess a valid driver’s license for frequent travel between client locations.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from 8 AM to 5 PM.</w:t>
      </w:r>
    </w:p>
    <w:p>
      <w:pPr>
        <w:pStyle w:val="ListParagraph"/>
        <w:numPr>
          <w:ilvl w:val="0"/>
          <w:numId w:val="1"/>
        </w:numPr>
        <w:spacing w:after="60" w:line="300"/>
      </w:pPr>
      <w:r>
        <w:rPr>
          <w:rFonts w:ascii="Lexend" w:cs="Arial" w:eastAsia="Arial" w:hAnsi="Lexend"/>
          <w:color w:val="242730"/>
          <w:sz w:val="20"/>
          <w:szCs w:val="20"/>
        </w:rPr>
        <w:t xml:space="preserve">Flexibility required to work evenings or weekends as needed during peak project times.</w:t>
      </w:r>
    </w:p>
    <w:p>
      <w:pPr>
        <w:pStyle w:val="ListParagraph"/>
        <w:numPr>
          <w:ilvl w:val="0"/>
          <w:numId w:val="1"/>
        </w:numPr>
        <w:spacing w:after="60" w:line="300"/>
      </w:pPr>
      <w:r>
        <w:rPr>
          <w:rFonts w:ascii="Lexend" w:cs="Arial" w:eastAsia="Arial" w:hAnsi="Lexend"/>
          <w:color w:val="242730"/>
          <w:sz w:val="20"/>
          <w:szCs w:val="20"/>
        </w:rPr>
        <w:t xml:space="preserve">Frequent travel to client sites and commercial project locations is expected.</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high-demand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$50,000 - $70,000 per year, based on experience and performance.</w:t>
      </w:r>
    </w:p>
    <w:p>
      <w:pPr>
        <w:pStyle w:val="ListParagraph"/>
        <w:numPr>
          <w:ilvl w:val="0"/>
          <w:numId w:val="1"/>
        </w:numPr>
        <w:spacing w:after="60" w:line="300"/>
      </w:pPr>
      <w:r>
        <w:rPr>
          <w:rFonts w:ascii="Lexend" w:cs="Arial" w:eastAsia="Arial" w:hAnsi="Lexend"/>
          <w:color w:val="242730"/>
          <w:sz w:val="20"/>
          <w:szCs w:val="20"/>
        </w:rPr>
        <w:t xml:space="preserve">Commission structure: Competitive commissions on successfully closed contracts.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coverage.</w:t>
      </w:r>
    </w:p>
    <w:p>
      <w:pPr>
        <w:pStyle w:val="ListParagraph"/>
        <w:numPr>
          <w:ilvl w:val="0"/>
          <w:numId w:val="1"/>
        </w:numPr>
        <w:spacing w:after="60" w:line="300"/>
      </w:pPr>
      <w:r>
        <w:rPr>
          <w:rFonts w:ascii="Lexend" w:cs="Arial" w:eastAsia="Arial" w:hAnsi="Lexend"/>
          <w:color w:val="242730"/>
          <w:sz w:val="20"/>
          <w:szCs w:val="20"/>
        </w:rPr>
        <w:t xml:space="preserve">Additional incentives include a 401k plan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dynamic and inclusive work environment that values each team member’s contributions.</w:t>
      </w:r>
    </w:p>
    <w:p>
      <w:pPr>
        <w:pStyle w:val="ListParagraph"/>
        <w:numPr>
          <w:ilvl w:val="0"/>
          <w:numId w:val="1"/>
        </w:numPr>
        <w:spacing w:after="60" w:line="300"/>
      </w:pPr>
      <w:r>
        <w:rPr>
          <w:rFonts w:ascii="Lexend" w:cs="Arial" w:eastAsia="Arial" w:hAnsi="Lexend"/>
          <w:color w:val="242730"/>
          <w:sz w:val="20"/>
          <w:szCs w:val="20"/>
        </w:rPr>
        <w:t xml:space="preserve">Our culture is built on continuous growth, innovation, and excellence in customer service.</w:t>
      </w:r>
    </w:p>
    <w:p>
      <w:pPr>
        <w:pStyle w:val="ListParagraph"/>
        <w:numPr>
          <w:ilvl w:val="0"/>
          <w:numId w:val="1"/>
        </w:numPr>
        <w:spacing w:after="60" w:line="300"/>
      </w:pPr>
      <w:r>
        <w:rPr>
          <w:rFonts w:ascii="Lexend" w:cs="Arial" w:eastAsia="Arial" w:hAnsi="Lexend"/>
          <w:color w:val="242730"/>
          <w:sz w:val="20"/>
          <w:szCs w:val="20"/>
        </w:rPr>
        <w:t xml:space="preserve">We encourage ongoing professional development and offer opportunities for career advancement.</w:t>
      </w:r>
    </w:p>
    <w:p>
      <w:pPr>
        <w:pStyle w:val="ListParagraph"/>
        <w:numPr>
          <w:ilvl w:val="0"/>
          <w:numId w:val="1"/>
        </w:numPr>
        <w:spacing w:after="60" w:line="300"/>
      </w:pPr>
      <w:r>
        <w:rPr>
          <w:rFonts w:ascii="Lexend" w:cs="Arial" w:eastAsia="Arial" w:hAnsi="Lexend"/>
          <w:color w:val="242730"/>
          <w:sz w:val="20"/>
          <w:szCs w:val="20"/>
        </w:rPr>
        <w:t xml:space="preserve">Join a collaborative team that is passionate about transforming the commercial plumbing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hirebus.com/job-descriptions/plumbing-commercial/sales-representative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 Commercial Sales Representative job description</dc:title>
  <dc:creator>HireBus</dc:creator>
  <dc:description>HireBus Role Blueprint: Sales Representative job description template for Plumbing - Commercial.</dc:description>
  <cp:lastModifiedBy>Un-named</cp:lastModifiedBy>
  <cp:revision>1</cp:revision>
  <dcterms:created xsi:type="dcterms:W3CDTF">2026-10-23T06:49:07.962Z</dcterms:created>
  <dcterms:modified xsi:type="dcterms:W3CDTF">2026-10-23T06:49:07.962Z</dcterms:modified>
</cp:coreProperties>
</file>

<file path=docProps/custom.xml><?xml version="1.0" encoding="utf-8"?>
<Properties xmlns="http://schemas.openxmlformats.org/officeDocument/2006/custom-properties" xmlns:vt="http://schemas.openxmlformats.org/officeDocument/2006/docPropsVTypes"/>
</file>