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financial transactions, maintaining accounting records, and providing payroll support to ensure the financial integrity of our remodeling projects. Plays a key role in supporting the operational and strategic financial planning of the company. Ensures accuracy and timely processing of all financial data in adherence to industry best practices. Contributes to the overall success of our home services operations by maintaining precise financial accountability.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daily financial transactions including accounts payable and receivable.</w:t>
      </w:r>
    </w:p>
    <w:p>
      <w:pPr>
        <w:pStyle w:val="ListParagraph"/>
        <w:numPr>
          <w:ilvl w:val="0"/>
          <w:numId w:val="1"/>
        </w:numPr>
        <w:spacing w:after="60" w:line="300"/>
      </w:pPr>
      <w:r>
        <w:rPr>
          <w:rFonts w:ascii="Lexend" w:cs="Arial" w:eastAsia="Arial" w:hAnsi="Lexend"/>
          <w:color w:val="242730"/>
          <w:sz w:val="20"/>
          <w:szCs w:val="20"/>
        </w:rPr>
        <w:t xml:space="preserve">Prepare, review, and reconcile accounting records to ensure compliance and accuracy.</w:t>
      </w:r>
    </w:p>
    <w:p>
      <w:pPr>
        <w:pStyle w:val="ListParagraph"/>
        <w:numPr>
          <w:ilvl w:val="0"/>
          <w:numId w:val="1"/>
        </w:numPr>
        <w:spacing w:after="60" w:line="300"/>
      </w:pPr>
      <w:r>
        <w:rPr>
          <w:rFonts w:ascii="Lexend" w:cs="Arial" w:eastAsia="Arial" w:hAnsi="Lexend"/>
          <w:color w:val="242730"/>
          <w:sz w:val="20"/>
          <w:szCs w:val="20"/>
        </w:rPr>
        <w:t xml:space="preserve">Provide comprehensive payroll support to ensure timely and precise employee compensation.</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align financial data with remodeling project budgets.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and record invoices, receipts, and payments related to remodeling projects.</w:t>
      </w:r>
    </w:p>
    <w:p>
      <w:pPr>
        <w:pStyle w:val="ListParagraph"/>
        <w:numPr>
          <w:ilvl w:val="0"/>
          <w:numId w:val="1"/>
        </w:numPr>
        <w:spacing w:after="60" w:line="300"/>
      </w:pPr>
      <w:r>
        <w:rPr>
          <w:rFonts w:ascii="Lexend" w:cs="Arial" w:eastAsia="Arial" w:hAnsi="Lexend"/>
          <w:color w:val="242730"/>
          <w:sz w:val="20"/>
          <w:szCs w:val="20"/>
        </w:rPr>
        <w:t xml:space="preserve">Regularly update financial ledgers and reconciliations to maintain accurate records.</w:t>
      </w:r>
    </w:p>
    <w:p>
      <w:pPr>
        <w:pStyle w:val="ListParagraph"/>
        <w:numPr>
          <w:ilvl w:val="0"/>
          <w:numId w:val="1"/>
        </w:numPr>
        <w:spacing w:after="60" w:line="300"/>
      </w:pPr>
      <w:r>
        <w:rPr>
          <w:rFonts w:ascii="Lexend" w:cs="Arial" w:eastAsia="Arial" w:hAnsi="Lexend"/>
          <w:color w:val="242730"/>
          <w:sz w:val="20"/>
          <w:szCs w:val="20"/>
        </w:rPr>
        <w:t xml:space="preserve">Coordinate with HR and operations for payroll processing and benefit calculations.</w:t>
      </w:r>
    </w:p>
    <w:p>
      <w:pPr>
        <w:pStyle w:val="ListParagraph"/>
        <w:numPr>
          <w:ilvl w:val="0"/>
          <w:numId w:val="1"/>
        </w:numPr>
        <w:spacing w:after="60" w:line="300"/>
      </w:pPr>
      <w:r>
        <w:rPr>
          <w:rFonts w:ascii="Lexend" w:cs="Arial" w:eastAsia="Arial" w:hAnsi="Lexend"/>
          <w:color w:val="242730"/>
          <w:sz w:val="20"/>
          <w:szCs w:val="20"/>
        </w:rPr>
        <w:t xml:space="preserve">Communicate with vendors and subcontractors to verify billing discrepancies and resolve payment issues.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Payroll Accuracy: Achieve a 99% accuracy rate in payroll processing.</w:t>
      </w:r>
    </w:p>
    <w:p>
      <w:pPr>
        <w:pStyle w:val="ListParagraph"/>
        <w:numPr>
          <w:ilvl w:val="0"/>
          <w:numId w:val="1"/>
        </w:numPr>
        <w:spacing w:after="60" w:line="300"/>
      </w:pPr>
      <w:r>
        <w:rPr>
          <w:rFonts w:ascii="Lexend" w:cs="Arial" w:eastAsia="Arial" w:hAnsi="Lexend"/>
          <w:color w:val="242730"/>
          <w:sz w:val="20"/>
          <w:szCs w:val="20"/>
        </w:rPr>
        <w:t xml:space="preserve">Transaction Processing Turnaround Time: Complete 95% of all transactions within a 24-hour period.</w:t>
      </w:r>
    </w:p>
    <w:p>
      <w:pPr>
        <w:pStyle w:val="ListParagraph"/>
        <w:numPr>
          <w:ilvl w:val="0"/>
          <w:numId w:val="1"/>
        </w:numPr>
        <w:spacing w:after="60" w:line="300"/>
      </w:pPr>
      <w:r>
        <w:rPr>
          <w:rFonts w:ascii="Lexend" w:cs="Arial" w:eastAsia="Arial" w:hAnsi="Lexend"/>
          <w:color w:val="242730"/>
          <w:sz w:val="20"/>
          <w:szCs w:val="20"/>
        </w:rPr>
        <w:t xml:space="preserve">Monthly Financial Close: Finalize financial records within 5 business days per month.</w:t>
      </w:r>
    </w:p>
    <w:p>
      <w:pPr>
        <w:pStyle w:val="ListParagraph"/>
        <w:numPr>
          <w:ilvl w:val="0"/>
          <w:numId w:val="1"/>
        </w:numPr>
        <w:spacing w:after="60" w:line="300"/>
      </w:pPr>
      <w:r>
        <w:rPr>
          <w:rFonts w:ascii="Lexend" w:cs="Arial" w:eastAsia="Arial" w:hAnsi="Lexend"/>
          <w:color w:val="242730"/>
          <w:sz w:val="20"/>
          <w:szCs w:val="20"/>
        </w:rPr>
        <w:t xml:space="preserve">Reconciliation Discrepancy Rate: Maintain discrepancies under 2% per accounting cycle.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bookkeeping experience, preferably within the home services or remodeling industry.</w:t>
      </w:r>
    </w:p>
    <w:p>
      <w:pPr>
        <w:pStyle w:val="ListParagraph"/>
        <w:numPr>
          <w:ilvl w:val="0"/>
          <w:numId w:val="1"/>
        </w:numPr>
        <w:spacing w:after="60" w:line="300"/>
      </w:pPr>
      <w:r>
        <w:rPr>
          <w:rFonts w:ascii="Lexend" w:cs="Arial" w:eastAsia="Arial" w:hAnsi="Lexend"/>
          <w:color w:val="242730"/>
          <w:sz w:val="20"/>
          <w:szCs w:val="20"/>
        </w:rPr>
        <w:t xml:space="preserve">Proficiency with accounting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attention to detail, excellent analytical skills, and effective communication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remodeling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financial regulations and tax laws.</w:t>
      </w:r>
    </w:p>
    <w:p>
      <w:pPr>
        <w:pStyle w:val="ListParagraph"/>
        <w:numPr>
          <w:ilvl w:val="0"/>
          <w:numId w:val="1"/>
        </w:numPr>
        <w:spacing w:after="60" w:line="300"/>
      </w:pPr>
      <w:r>
        <w:rPr>
          <w:rFonts w:ascii="Lexend" w:cs="Arial" w:eastAsia="Arial" w:hAnsi="Lexend"/>
          <w:color w:val="242730"/>
          <w:sz w:val="20"/>
          <w:szCs w:val="20"/>
        </w:rPr>
        <w:t xml:space="preserve">Prior experience in handling multi-project financial reporting.</w:t>
      </w:r>
    </w:p>
    <w:p>
      <w:pPr>
        <w:pStyle w:val="ListParagraph"/>
        <w:numPr>
          <w:ilvl w:val="0"/>
          <w:numId w:val="1"/>
        </w:numPr>
        <w:spacing w:after="60" w:line="300"/>
      </w:pPr>
      <w:r>
        <w:rPr>
          <w:rFonts w:ascii="Lexend" w:cs="Arial" w:eastAsia="Arial" w:hAnsi="Lexend"/>
          <w:color w:val="242730"/>
          <w:sz w:val="20"/>
          <w:szCs w:val="20"/>
        </w:rPr>
        <w:t xml:space="preserve">Background in collaborating with operations teams to streamline financial processes.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using a computer and performing detailed accounting tasks.</w:t>
      </w:r>
    </w:p>
    <w:p>
      <w:pPr>
        <w:pStyle w:val="ListParagraph"/>
        <w:numPr>
          <w:ilvl w:val="0"/>
          <w:numId w:val="1"/>
        </w:numPr>
        <w:spacing w:after="60" w:line="300"/>
      </w:pPr>
      <w:r>
        <w:rPr>
          <w:rFonts w:ascii="Lexend" w:cs="Arial" w:eastAsia="Arial" w:hAnsi="Lexend"/>
          <w:color w:val="242730"/>
          <w:sz w:val="20"/>
          <w:szCs w:val="20"/>
        </w:rPr>
        <w:t xml:space="preserve">Light lifting capacity (up to 10 pounds) for managing physical records when necessary.</w:t>
      </w:r>
    </w:p>
    <w:p>
      <w:pPr>
        <w:pStyle w:val="ListParagraph"/>
        <w:numPr>
          <w:ilvl w:val="0"/>
          <w:numId w:val="1"/>
        </w:numPr>
        <w:spacing w:after="60" w:line="300"/>
      </w:pPr>
      <w:r>
        <w:rPr>
          <w:rFonts w:ascii="Lexend" w:cs="Arial" w:eastAsia="Arial" w:hAnsi="Lexend"/>
          <w:color w:val="242730"/>
          <w:sz w:val="20"/>
          <w:szCs w:val="20"/>
        </w:rPr>
        <w:t xml:space="preserve">Comfortable working in a standard office environment with periodic visits to project sites.</w:t>
      </w:r>
    </w:p>
    <w:p>
      <w:pPr>
        <w:pStyle w:val="ListParagraph"/>
        <w:numPr>
          <w:ilvl w:val="0"/>
          <w:numId w:val="1"/>
        </w:numPr>
        <w:spacing w:after="60" w:line="300"/>
      </w:pPr>
      <w:r>
        <w:rPr>
          <w:rFonts w:ascii="Lexend" w:cs="Arial" w:eastAsia="Arial" w:hAnsi="Lexend"/>
          <w:color w:val="242730"/>
          <w:sz w:val="20"/>
          <w:szCs w:val="20"/>
        </w:rPr>
        <w:t xml:space="preserve">Occasionally required to travel within the service area for project coordination.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a typical work schedule of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during month-end financial closing periods or during high project activity.</w:t>
      </w:r>
    </w:p>
    <w:p>
      <w:pPr>
        <w:pStyle w:val="ListParagraph"/>
        <w:numPr>
          <w:ilvl w:val="0"/>
          <w:numId w:val="1"/>
        </w:numPr>
        <w:spacing w:after="60" w:line="300"/>
      </w:pPr>
      <w:r>
        <w:rPr>
          <w:rFonts w:ascii="Lexend" w:cs="Arial" w:eastAsia="Arial" w:hAnsi="Lexend"/>
          <w:color w:val="242730"/>
          <w:sz w:val="20"/>
          <w:szCs w:val="20"/>
        </w:rPr>
        <w:t xml:space="preserve">Minimal travel required for project meetings and site visits within the local area.</w:t>
      </w:r>
    </w:p>
    <w:p>
      <w:pPr>
        <w:pStyle w:val="ListParagraph"/>
        <w:numPr>
          <w:ilvl w:val="0"/>
          <w:numId w:val="1"/>
        </w:numPr>
        <w:spacing w:after="60" w:line="300"/>
      </w:pPr>
      <w:r>
        <w:rPr>
          <w:rFonts w:ascii="Lexend" w:cs="Arial" w:eastAsia="Arial" w:hAnsi="Lexend"/>
          <w:color w:val="242730"/>
          <w:sz w:val="20"/>
          <w:szCs w:val="20"/>
        </w:rPr>
        <w:t xml:space="preserve">A mix of independent and collaborative work in a dynamic, fast-paced environment.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$45,000 - $55,000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 structures.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Additional perks include a 401k plan, paid time off,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culture of growth and excellence where every team member is empowered to contribute to our collective success.</w:t>
      </w:r>
    </w:p>
    <w:p>
      <w:pPr>
        <w:pStyle w:val="ListParagraph"/>
        <w:numPr>
          <w:ilvl w:val="0"/>
          <w:numId w:val="1"/>
        </w:numPr>
        <w:spacing w:after="60" w:line="300"/>
      </w:pPr>
      <w:r>
        <w:rPr>
          <w:rFonts w:ascii="Lexend" w:cs="Arial" w:eastAsia="Arial" w:hAnsi="Lexend"/>
          <w:color w:val="242730"/>
          <w:sz w:val="20"/>
          <w:szCs w:val="20"/>
        </w:rPr>
        <w:t xml:space="preserve">We value innovation, integrity, and accountability, ensuring a supportive environment where ideas are encouraged.</w:t>
      </w:r>
    </w:p>
    <w:p>
      <w:pPr>
        <w:pStyle w:val="ListParagraph"/>
        <w:numPr>
          <w:ilvl w:val="0"/>
          <w:numId w:val="1"/>
        </w:numPr>
        <w:spacing w:after="60" w:line="300"/>
      </w:pPr>
      <w:r>
        <w:rPr>
          <w:rFonts w:ascii="Lexend" w:cs="Arial" w:eastAsia="Arial" w:hAnsi="Lexend"/>
          <w:color w:val="242730"/>
          <w:sz w:val="20"/>
          <w:szCs w:val="20"/>
        </w:rPr>
        <w:t xml:space="preserve">Our commitment to customer satisfaction drives us to continuously improve our services and operations.</w:t>
      </w:r>
    </w:p>
    <w:p>
      <w:pPr>
        <w:pStyle w:val="ListParagraph"/>
        <w:numPr>
          <w:ilvl w:val="0"/>
          <w:numId w:val="1"/>
        </w:numPr>
        <w:spacing w:after="60" w:line="300"/>
      </w:pPr>
      <w:r>
        <w:rPr>
          <w:rFonts w:ascii="Lexend" w:cs="Arial" w:eastAsia="Arial" w:hAnsi="Lexend"/>
          <w:color w:val="242730"/>
          <w:sz w:val="20"/>
          <w:szCs w:val="20"/>
        </w:rPr>
        <w:t xml:space="preserve">Join us to build a career in a dynamic, inclusive, and collaborative workplace where your contributions matter.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Bookkeeper job description</dc:title>
  <dc:creator>HireBus</dc:creator>
  <dc:description>HireBus Role Blueprint: Bookkeeper job description template for Remodeling.</dc:description>
  <cp:lastModifiedBy>Un-named</cp:lastModifiedBy>
  <cp:revision>1</cp:revision>
  <dcterms:created xsi:type="dcterms:W3CDTF">2026-10-23T06:47:28.989Z</dcterms:created>
  <dcterms:modified xsi:type="dcterms:W3CDTF">2026-10-23T06:47:28.989Z</dcterms:modified>
</cp:coreProperties>
</file>

<file path=docProps/custom.xml><?xml version="1.0" encoding="utf-8"?>
<Properties xmlns="http://schemas.openxmlformats.org/officeDocument/2006/custom-properties" xmlns:vt="http://schemas.openxmlformats.org/officeDocument/2006/docPropsVTypes"/>
</file>