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Remodeling - Commercial - Office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Admin</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[General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Serve as the central administrative hub for commercial remodeling projects, ensuring seamless management of billing, documentation, and office tasks to drive operational efficiency. Collaborate with project teams and external vendors to support project delivery and uphold high-quality standards.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Manage and process billing, invoicing, and payment reconciliation to maintain financial accuracy.</w:t>
      </w:r>
    </w:p>
    <w:p>
      <w:pPr>
        <w:pStyle w:val="ListParagraph"/>
        <w:numPr>
          <w:ilvl w:val="0"/>
          <w:numId w:val="1"/>
        </w:numPr>
        <w:spacing w:after="60" w:line="300"/>
      </w:pPr>
      <w:r>
        <w:rPr>
          <w:rFonts w:ascii="Lexend" w:cs="Arial" w:eastAsia="Arial" w:hAnsi="Lexend"/>
          <w:color w:val="242730"/>
          <w:sz w:val="20"/>
          <w:szCs w:val="20"/>
        </w:rPr>
        <w:t xml:space="preserve">Maintain, organize, and update project documentation and records for compliance and review.</w:t>
      </w:r>
    </w:p>
    <w:p>
      <w:pPr>
        <w:pStyle w:val="ListParagraph"/>
        <w:numPr>
          <w:ilvl w:val="0"/>
          <w:numId w:val="1"/>
        </w:numPr>
        <w:spacing w:after="60" w:line="300"/>
      </w:pPr>
      <w:r>
        <w:rPr>
          <w:rFonts w:ascii="Lexend" w:cs="Arial" w:eastAsia="Arial" w:hAnsi="Lexend"/>
          <w:color w:val="242730"/>
          <w:sz w:val="20"/>
          <w:szCs w:val="20"/>
        </w:rPr>
        <w:t xml:space="preserve">Oversee daily administrative tasks to ensure smooth office operations and project support.</w:t>
      </w:r>
    </w:p>
    <w:p>
      <w:pPr>
        <w:pStyle w:val="ListParagraph"/>
        <w:numPr>
          <w:ilvl w:val="0"/>
          <w:numId w:val="1"/>
        </w:numPr>
        <w:spacing w:after="60" w:line="300"/>
      </w:pPr>
      <w:r>
        <w:rPr>
          <w:rFonts w:ascii="Lexend" w:cs="Arial" w:eastAsia="Arial" w:hAnsi="Lexend"/>
          <w:color w:val="242730"/>
          <w:sz w:val="20"/>
          <w:szCs w:val="20"/>
        </w:rPr>
        <w:t xml:space="preserve">Coordinate communication between project teams, vendors, and clients to expedite workflow.</w:t>
      </w:r>
    </w:p>
    <w:p>
      <w:pPr>
        <w:pStyle w:val="ListParagraph"/>
        <w:numPr>
          <w:ilvl w:val="0"/>
          <w:numId w:val="1"/>
        </w:numPr>
        <w:spacing w:after="60" w:line="300"/>
      </w:pPr>
      <w:r>
        <w:rPr>
          <w:rFonts w:ascii="Lexend" w:cs="Arial" w:eastAsia="Arial" w:hAnsi="Lexend"/>
          <w:color w:val="242730"/>
          <w:sz w:val="20"/>
          <w:szCs w:val="20"/>
        </w:rPr>
        <w:t xml:space="preserve">Assist in scheduling meetings, preparing reports, and supporting project managers as needed.</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and process incoming invoices and billing documentation each morning.</w:t>
      </w:r>
    </w:p>
    <w:p>
      <w:pPr>
        <w:pStyle w:val="ListParagraph"/>
        <w:numPr>
          <w:ilvl w:val="0"/>
          <w:numId w:val="1"/>
        </w:numPr>
        <w:spacing w:after="60" w:line="300"/>
      </w:pPr>
      <w:r>
        <w:rPr>
          <w:rFonts w:ascii="Lexend" w:cs="Arial" w:eastAsia="Arial" w:hAnsi="Lexend"/>
          <w:color w:val="242730"/>
          <w:sz w:val="20"/>
          <w:szCs w:val="20"/>
        </w:rPr>
        <w:t xml:space="preserve">Communicate with vendors, subcontractors, and team members regarding project updates.</w:t>
      </w:r>
    </w:p>
    <w:p>
      <w:pPr>
        <w:pStyle w:val="ListParagraph"/>
        <w:numPr>
          <w:ilvl w:val="0"/>
          <w:numId w:val="1"/>
        </w:numPr>
        <w:spacing w:after="60" w:line="300"/>
      </w:pPr>
      <w:r>
        <w:rPr>
          <w:rFonts w:ascii="Lexend" w:cs="Arial" w:eastAsia="Arial" w:hAnsi="Lexend"/>
          <w:color w:val="242730"/>
          <w:sz w:val="20"/>
          <w:szCs w:val="20"/>
        </w:rPr>
        <w:t xml:space="preserve">Organize and archive contracts, project plans, and regulatory documents.</w:t>
      </w:r>
    </w:p>
    <w:p>
      <w:pPr>
        <w:pStyle w:val="ListParagraph"/>
        <w:numPr>
          <w:ilvl w:val="0"/>
          <w:numId w:val="1"/>
        </w:numPr>
        <w:spacing w:after="60" w:line="300"/>
      </w:pPr>
      <w:r>
        <w:rPr>
          <w:rFonts w:ascii="Lexend" w:cs="Arial" w:eastAsia="Arial" w:hAnsi="Lexend"/>
          <w:color w:val="242730"/>
          <w:sz w:val="20"/>
          <w:szCs w:val="20"/>
        </w:rPr>
        <w:t xml:space="preserve">Schedule appointments and meetings to ensure timely coordination of project tasks.</w:t>
      </w:r>
    </w:p>
    <w:p>
      <w:pPr>
        <w:pStyle w:val="ListParagraph"/>
        <w:numPr>
          <w:ilvl w:val="0"/>
          <w:numId w:val="1"/>
        </w:numPr>
        <w:spacing w:after="60" w:line="300"/>
      </w:pPr>
      <w:r>
        <w:rPr>
          <w:rFonts w:ascii="Lexend" w:cs="Arial" w:eastAsia="Arial" w:hAnsi="Lexend"/>
          <w:color w:val="242730"/>
          <w:sz w:val="20"/>
          <w:szCs w:val="20"/>
        </w:rPr>
        <w:t xml:space="preserve">Prepare daily summary reports on billing status and administrative tasks for management review.</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Billing Accuracy: Achieve a 98% accuracy rate in invoicing and payment processing.</w:t>
      </w:r>
    </w:p>
    <w:p>
      <w:pPr>
        <w:pStyle w:val="ListParagraph"/>
        <w:numPr>
          <w:ilvl w:val="0"/>
          <w:numId w:val="1"/>
        </w:numPr>
        <w:spacing w:after="60" w:line="300"/>
      </w:pPr>
      <w:r>
        <w:rPr>
          <w:rFonts w:ascii="Lexend" w:cs="Arial" w:eastAsia="Arial" w:hAnsi="Lexend"/>
          <w:color w:val="242730"/>
          <w:sz w:val="20"/>
          <w:szCs w:val="20"/>
        </w:rPr>
        <w:t xml:space="preserve">Documentation Timeliness: Ensure 100% of project documents are submitted on schedule.</w:t>
      </w:r>
    </w:p>
    <w:p>
      <w:pPr>
        <w:pStyle w:val="ListParagraph"/>
        <w:numPr>
          <w:ilvl w:val="0"/>
          <w:numId w:val="1"/>
        </w:numPr>
        <w:spacing w:after="60" w:line="300"/>
      </w:pPr>
      <w:r>
        <w:rPr>
          <w:rFonts w:ascii="Lexend" w:cs="Arial" w:eastAsia="Arial" w:hAnsi="Lexend"/>
          <w:color w:val="242730"/>
          <w:sz w:val="20"/>
          <w:szCs w:val="20"/>
        </w:rPr>
        <w:t xml:space="preserve">Customer Satisfaction Rating: Maintain a rating greater than 4.8 stars by supporting efficient operations.</w:t>
      </w:r>
    </w:p>
    <w:p>
      <w:pPr>
        <w:pStyle w:val="ListParagraph"/>
        <w:numPr>
          <w:ilvl w:val="0"/>
          <w:numId w:val="1"/>
        </w:numPr>
        <w:spacing w:after="60" w:line="300"/>
      </w:pPr>
      <w:r>
        <w:rPr>
          <w:rFonts w:ascii="Lexend" w:cs="Arial" w:eastAsia="Arial" w:hAnsi="Lexend"/>
          <w:color w:val="242730"/>
          <w:sz w:val="20"/>
          <w:szCs w:val="20"/>
        </w:rPr>
        <w:t xml:space="preserve">Invoice Turnaround Time: Complete project invoice processing within three business days.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Administration or a related field.</w:t>
      </w:r>
    </w:p>
    <w:p>
      <w:pPr>
        <w:pStyle w:val="ListParagraph"/>
        <w:numPr>
          <w:ilvl w:val="0"/>
          <w:numId w:val="1"/>
        </w:numPr>
        <w:spacing w:after="60" w:line="300"/>
      </w:pPr>
      <w:r>
        <w:rPr>
          <w:rFonts w:ascii="Lexend" w:cs="Arial" w:eastAsia="Arial" w:hAnsi="Lexend"/>
          <w:color w:val="242730"/>
          <w:sz w:val="20"/>
          <w:szCs w:val="20"/>
        </w:rPr>
        <w:t xml:space="preserve">Minimum of 3 years’ experience in office administration, preferably within project-driven environments.</w:t>
      </w:r>
    </w:p>
    <w:p>
      <w:pPr>
        <w:pStyle w:val="ListParagraph"/>
        <w:numPr>
          <w:ilvl w:val="0"/>
          <w:numId w:val="1"/>
        </w:numPr>
        <w:spacing w:after="60" w:line="300"/>
      </w:pPr>
      <w:r>
        <w:rPr>
          <w:rFonts w:ascii="Lexend" w:cs="Arial" w:eastAsia="Arial" w:hAnsi="Lexend"/>
          <w:color w:val="242730"/>
          <w:sz w:val="20"/>
          <w:szCs w:val="20"/>
        </w:rPr>
        <w:t xml:space="preserve">Excellent organizational, written, and verbal communication skills.</w:t>
      </w:r>
    </w:p>
    <w:p>
      <w:pPr>
        <w:pStyle w:val="ListParagraph"/>
        <w:numPr>
          <w:ilvl w:val="0"/>
          <w:numId w:val="1"/>
        </w:numPr>
        <w:spacing w:after="60" w:line="300"/>
      </w:pPr>
      <w:r>
        <w:rPr>
          <w:rFonts w:ascii="Lexend" w:cs="Arial" w:eastAsia="Arial" w:hAnsi="Lexend"/>
          <w:color w:val="242730"/>
          <w:sz w:val="20"/>
          <w:szCs w:val="20"/>
        </w:rPr>
        <w:t xml:space="preserve">Proficiency in Microsoft Office Suite and billing/office management software.</w:t>
      </w:r>
    </w:p>
    <w:p>
      <w:pPr>
        <w:pStyle w:val="ListParagraph"/>
        <w:numPr>
          <w:ilvl w:val="0"/>
          <w:numId w:val="1"/>
        </w:numPr>
        <w:spacing w:after="60" w:line="300"/>
      </w:pPr>
      <w:r>
        <w:rPr>
          <w:rFonts w:ascii="Lexend" w:cs="Arial" w:eastAsia="Arial" w:hAnsi="Lexend"/>
          <w:color w:val="242730"/>
          <w:sz w:val="20"/>
          <w:szCs w:val="20"/>
        </w:rPr>
        <w:t xml:space="preserve">Strong attention to detail and ability to manage multiple priorities effectively.</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in the construction, commercial remodeling, or related home services industry.</w:t>
      </w:r>
    </w:p>
    <w:p>
      <w:pPr>
        <w:pStyle w:val="ListParagraph"/>
        <w:numPr>
          <w:ilvl w:val="0"/>
          <w:numId w:val="1"/>
        </w:numPr>
        <w:spacing w:after="60" w:line="300"/>
      </w:pPr>
      <w:r>
        <w:rPr>
          <w:rFonts w:ascii="Lexend" w:cs="Arial" w:eastAsia="Arial" w:hAnsi="Lexend"/>
          <w:color w:val="242730"/>
          <w:sz w:val="20"/>
          <w:szCs w:val="20"/>
        </w:rPr>
        <w:t xml:space="preserve">Familiarity with industry-specific documentation and regulatory requirements.</w:t>
      </w:r>
    </w:p>
    <w:p>
      <w:pPr>
        <w:pStyle w:val="ListParagraph"/>
        <w:numPr>
          <w:ilvl w:val="0"/>
          <w:numId w:val="1"/>
        </w:numPr>
        <w:spacing w:after="60" w:line="300"/>
      </w:pPr>
      <w:r>
        <w:rPr>
          <w:rFonts w:ascii="Lexend" w:cs="Arial" w:eastAsia="Arial" w:hAnsi="Lexend"/>
          <w:color w:val="242730"/>
          <w:sz w:val="20"/>
          <w:szCs w:val="20"/>
        </w:rPr>
        <w:t xml:space="preserve">Previous exposure to project management or operations support roles.</w:t>
      </w:r>
    </w:p>
    <w:p>
      <w:pPr>
        <w:pStyle w:val="ListParagraph"/>
        <w:numPr>
          <w:ilvl w:val="0"/>
          <w:numId w:val="1"/>
        </w:numPr>
        <w:spacing w:after="60" w:line="300"/>
      </w:pPr>
      <w:r>
        <w:rPr>
          <w:rFonts w:ascii="Lexend" w:cs="Arial" w:eastAsia="Arial" w:hAnsi="Lexend"/>
          <w:color w:val="242730"/>
          <w:sz w:val="20"/>
          <w:szCs w:val="20"/>
        </w:rPr>
        <w:t xml:space="preserve">Demonstrated ability to streamline administrative processes in a fast-paced environment.</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lift and carry up to 25 pounds if required for document handling.</w:t>
      </w:r>
    </w:p>
    <w:p>
      <w:pPr>
        <w:pStyle w:val="ListParagraph"/>
        <w:numPr>
          <w:ilvl w:val="0"/>
          <w:numId w:val="1"/>
        </w:numPr>
        <w:spacing w:after="60" w:line="300"/>
      </w:pPr>
      <w:r>
        <w:rPr>
          <w:rFonts w:ascii="Lexend" w:cs="Arial" w:eastAsia="Arial" w:hAnsi="Lexend"/>
          <w:color w:val="242730"/>
          <w:sz w:val="20"/>
          <w:szCs w:val="20"/>
        </w:rPr>
        <w:t xml:space="preserve">Prolonged periods of sitting while working at a computer and other office equipment.</w:t>
      </w:r>
    </w:p>
    <w:p>
      <w:pPr>
        <w:pStyle w:val="ListParagraph"/>
        <w:numPr>
          <w:ilvl w:val="0"/>
          <w:numId w:val="1"/>
        </w:numPr>
        <w:spacing w:after="60" w:line="300"/>
      </w:pPr>
      <w:r>
        <w:rPr>
          <w:rFonts w:ascii="Lexend" w:cs="Arial" w:eastAsia="Arial" w:hAnsi="Lexend"/>
          <w:color w:val="242730"/>
          <w:sz w:val="20"/>
          <w:szCs w:val="20"/>
        </w:rPr>
        <w:t xml:space="preserve">Frequent use of a telephone for communication with team members and vendors.</w:t>
      </w:r>
    </w:p>
    <w:p>
      <w:pPr>
        <w:pStyle w:val="ListParagraph"/>
        <w:numPr>
          <w:ilvl w:val="0"/>
          <w:numId w:val="1"/>
        </w:numPr>
        <w:spacing w:after="60" w:line="300"/>
      </w:pPr>
      <w:r>
        <w:rPr>
          <w:rFonts w:ascii="Lexend" w:cs="Arial" w:eastAsia="Arial" w:hAnsi="Lexend"/>
          <w:color w:val="242730"/>
          <w:sz w:val="20"/>
          <w:szCs w:val="20"/>
        </w:rPr>
        <w:t xml:space="preserve">Standard office environment with minimal exposure to physical hazards.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office hours from Monday to Friday during regular business hours.</w:t>
      </w:r>
    </w:p>
    <w:p>
      <w:pPr>
        <w:pStyle w:val="ListParagraph"/>
        <w:numPr>
          <w:ilvl w:val="0"/>
          <w:numId w:val="1"/>
        </w:numPr>
        <w:spacing w:after="60" w:line="300"/>
      </w:pPr>
      <w:r>
        <w:rPr>
          <w:rFonts w:ascii="Lexend" w:cs="Arial" w:eastAsia="Arial" w:hAnsi="Lexend"/>
          <w:color w:val="242730"/>
          <w:sz w:val="20"/>
          <w:szCs w:val="20"/>
        </w:rPr>
        <w:t xml:space="preserve">Occasional onsite visits to commercial remodeling project sites.</w:t>
      </w:r>
    </w:p>
    <w:p>
      <w:pPr>
        <w:pStyle w:val="ListParagraph"/>
        <w:numPr>
          <w:ilvl w:val="0"/>
          <w:numId w:val="1"/>
        </w:numPr>
        <w:spacing w:after="60" w:line="300"/>
      </w:pPr>
      <w:r>
        <w:rPr>
          <w:rFonts w:ascii="Lexend" w:cs="Arial" w:eastAsia="Arial" w:hAnsi="Lexend"/>
          <w:color w:val="242730"/>
          <w:sz w:val="20"/>
          <w:szCs w:val="20"/>
        </w:rPr>
        <w:t xml:space="preserve">Minimal travel requirements when office-based tasks are prioritized.</w:t>
      </w:r>
    </w:p>
    <w:p>
      <w:pPr>
        <w:pStyle w:val="ListParagraph"/>
        <w:numPr>
          <w:ilvl w:val="0"/>
          <w:numId w:val="1"/>
        </w:numPr>
        <w:spacing w:after="60" w:line="300"/>
      </w:pPr>
      <w:r>
        <w:rPr>
          <w:rFonts w:ascii="Lexend" w:cs="Arial" w:eastAsia="Arial" w:hAnsi="Lexend"/>
          <w:color w:val="242730"/>
          <w:sz w:val="20"/>
          <w:szCs w:val="20"/>
        </w:rPr>
        <w:t xml:space="preserve">Availability for minor schedule adjustments during peak project periods.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$45,000 - $60,000 per year based on experience and qualifications.</w:t>
      </w:r>
    </w:p>
    <w:p>
      <w:pPr>
        <w:pStyle w:val="ListParagraph"/>
        <w:numPr>
          <w:ilvl w:val="0"/>
          <w:numId w:val="1"/>
        </w:numPr>
        <w:spacing w:after="60" w:line="300"/>
      </w:pPr>
      <w:r>
        <w:rPr>
          <w:rFonts w:ascii="Lexend" w:cs="Arial" w:eastAsia="Arial" w:hAnsi="Lexend"/>
          <w:color w:val="242730"/>
          <w:sz w:val="20"/>
          <w:szCs w:val="20"/>
        </w:rPr>
        <w:t xml:space="preserve">Performance-based bonus structure to reward exceptional service.</w:t>
      </w:r>
    </w:p>
    <w:p>
      <w:pPr>
        <w:pStyle w:val="ListParagraph"/>
        <w:numPr>
          <w:ilvl w:val="0"/>
          <w:numId w:val="1"/>
        </w:numPr>
        <w:spacing w:after="60" w:line="300"/>
      </w:pPr>
      <w:r>
        <w:rPr>
          <w:rFonts w:ascii="Lexend" w:cs="Arial" w:eastAsia="Arial" w:hAnsi="Lexend"/>
          <w:color w:val="242730"/>
          <w:sz w:val="20"/>
          <w:szCs w:val="20"/>
        </w:rPr>
        <w:t xml:space="preserve">Comprehensive health insurance package.</w:t>
      </w:r>
    </w:p>
    <w:p>
      <w:pPr>
        <w:pStyle w:val="ListParagraph"/>
        <w:numPr>
          <w:ilvl w:val="0"/>
          <w:numId w:val="1"/>
        </w:numPr>
        <w:spacing w:after="60" w:line="300"/>
      </w:pPr>
      <w:r>
        <w:rPr>
          <w:rFonts w:ascii="Lexend" w:cs="Arial" w:eastAsia="Arial" w:hAnsi="Lexend"/>
          <w:color w:val="242730"/>
          <w:sz w:val="20"/>
          <w:szCs w:val="20"/>
        </w:rPr>
        <w:t xml:space="preserve">Dental and vision coverage included in benefits package.</w:t>
      </w:r>
    </w:p>
    <w:p>
      <w:pPr>
        <w:pStyle w:val="ListParagraph"/>
        <w:numPr>
          <w:ilvl w:val="0"/>
          <w:numId w:val="1"/>
        </w:numPr>
        <w:spacing w:after="60" w:line="300"/>
      </w:pPr>
      <w:r>
        <w:rPr>
          <w:rFonts w:ascii="Lexend" w:cs="Arial" w:eastAsia="Arial" w:hAnsi="Lexend"/>
          <w:color w:val="242730"/>
          <w:sz w:val="20"/>
          <w:szCs w:val="20"/>
        </w:rPr>
        <w:t xml:space="preserve">401k retirement plan with company match.</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foster a collaborative and inclusive work environment that champions teamwork and professional growth.</w:t>
      </w:r>
    </w:p>
    <w:p>
      <w:pPr>
        <w:pStyle w:val="ListParagraph"/>
        <w:numPr>
          <w:ilvl w:val="0"/>
          <w:numId w:val="1"/>
        </w:numPr>
        <w:spacing w:after="60" w:line="300"/>
      </w:pPr>
      <w:r>
        <w:rPr>
          <w:rFonts w:ascii="Lexend" w:cs="Arial" w:eastAsia="Arial" w:hAnsi="Lexend"/>
          <w:color w:val="242730"/>
          <w:sz w:val="20"/>
          <w:szCs w:val="20"/>
        </w:rPr>
        <w:t xml:space="preserve">Our culture is built on innovation, integrity, and a commitment to excellence in every project we undertake.</w:t>
      </w:r>
    </w:p>
    <w:p>
      <w:pPr>
        <w:pStyle w:val="ListParagraph"/>
        <w:numPr>
          <w:ilvl w:val="0"/>
          <w:numId w:val="1"/>
        </w:numPr>
        <w:spacing w:after="60" w:line="300"/>
      </w:pPr>
      <w:r>
        <w:rPr>
          <w:rFonts w:ascii="Lexend" w:cs="Arial" w:eastAsia="Arial" w:hAnsi="Lexend"/>
          <w:color w:val="242730"/>
          <w:sz w:val="20"/>
          <w:szCs w:val="20"/>
        </w:rPr>
        <w:t xml:space="preserve">We invest in our employees’ careers through continuous learning opportunities and robust training programs.</w:t>
      </w:r>
    </w:p>
    <w:p>
      <w:pPr>
        <w:pStyle w:val="ListParagraph"/>
        <w:numPr>
          <w:ilvl w:val="0"/>
          <w:numId w:val="1"/>
        </w:numPr>
        <w:spacing w:after="60" w:line="300"/>
      </w:pPr>
      <w:r>
        <w:rPr>
          <w:rFonts w:ascii="Lexend" w:cs="Arial" w:eastAsia="Arial" w:hAnsi="Lexend"/>
          <w:color w:val="242730"/>
          <w:sz w:val="20"/>
          <w:szCs w:val="20"/>
        </w:rPr>
        <w:t xml:space="preserve">Join our team to be part of a forward-thinking company dedicated to delivering outstanding commercial remodeling results.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hirebus.com/job-descriptions/remodeling-commercial/office-manager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50"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Remodeling - Commercial Office Manager job description</dc:title>
  <dc:creator>HireBus</dc:creator>
  <dc:description>HireBus Role Blueprint: Office Manager job description template for Remodeling - Commercial.</dc:description>
  <cp:lastModifiedBy>Un-named</cp:lastModifiedBy>
  <cp:revision>1</cp:revision>
  <dcterms:created xsi:type="dcterms:W3CDTF">2026-10-23T06:49:03.569Z</dcterms:created>
  <dcterms:modified xsi:type="dcterms:W3CDTF">2026-10-23T06:49:03.569Z</dcterms:modified>
</cp:coreProperties>
</file>

<file path=docProps/custom.xml><?xml version="1.0" encoding="utf-8"?>
<Properties xmlns="http://schemas.openxmlformats.org/officeDocument/2006/custom-properties" xmlns:vt="http://schemas.openxmlformats.org/officeDocument/2006/docPropsVTypes"/>
</file>