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Residential Builders / Developers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The Bookkeeper plays a pivotal role in supporting the financial health of our residential building and development projects by accurately processing financial data, reconciling accounts, and managing accounts payable and receivable. This position contributes to strategic decision-making by ensuring that all financial transactions are recorded and monitored in compliance with industry standards and company policies.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and record day-to-day financial transactions related to residential construction projects.</w:t>
      </w:r>
    </w:p>
    <w:p>
      <w:pPr>
        <w:pStyle w:val="ListParagraph"/>
        <w:numPr>
          <w:ilvl w:val="0"/>
          <w:numId w:val="1"/>
        </w:numPr>
        <w:spacing w:after="60" w:line="300"/>
      </w:pPr>
      <w:r>
        <w:rPr>
          <w:rFonts w:ascii="Lexend" w:cs="Arial" w:eastAsia="Arial" w:hAnsi="Lexend"/>
          <w:color w:val="242730"/>
          <w:sz w:val="20"/>
          <w:szCs w:val="20"/>
        </w:rPr>
        <w:t xml:space="preserve">Reconcile bank and credit card statements with company records on a monthly basis.</w:t>
      </w:r>
    </w:p>
    <w:p>
      <w:pPr>
        <w:pStyle w:val="ListParagraph"/>
        <w:numPr>
          <w:ilvl w:val="0"/>
          <w:numId w:val="1"/>
        </w:numPr>
        <w:spacing w:after="60" w:line="300"/>
      </w:pPr>
      <w:r>
        <w:rPr>
          <w:rFonts w:ascii="Lexend" w:cs="Arial" w:eastAsia="Arial" w:hAnsi="Lexend"/>
          <w:color w:val="242730"/>
          <w:sz w:val="20"/>
          <w:szCs w:val="20"/>
        </w:rPr>
        <w:t xml:space="preserve">Manage accounts payable and receivable, including invoicing, collections, and vendor payments.</w:t>
      </w:r>
    </w:p>
    <w:p>
      <w:pPr>
        <w:pStyle w:val="ListParagraph"/>
        <w:numPr>
          <w:ilvl w:val="0"/>
          <w:numId w:val="1"/>
        </w:numPr>
        <w:spacing w:after="60" w:line="300"/>
      </w:pPr>
      <w:r>
        <w:rPr>
          <w:rFonts w:ascii="Lexend" w:cs="Arial" w:eastAsia="Arial" w:hAnsi="Lexend"/>
          <w:color w:val="242730"/>
          <w:sz w:val="20"/>
          <w:szCs w:val="20"/>
        </w:rPr>
        <w:t xml:space="preserve">Assist with month-end and year-end financial closing activities in compliance with GAAP.</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process financial documents and expense reports on a daily basis.</w:t>
      </w:r>
    </w:p>
    <w:p>
      <w:pPr>
        <w:pStyle w:val="ListParagraph"/>
        <w:numPr>
          <w:ilvl w:val="0"/>
          <w:numId w:val="1"/>
        </w:numPr>
        <w:spacing w:after="60" w:line="300"/>
      </w:pPr>
      <w:r>
        <w:rPr>
          <w:rFonts w:ascii="Lexend" w:cs="Arial" w:eastAsia="Arial" w:hAnsi="Lexend"/>
          <w:color w:val="242730"/>
          <w:sz w:val="20"/>
          <w:szCs w:val="20"/>
        </w:rPr>
        <w:t xml:space="preserve">Verify accuracy of financial data and liaise with project managers to resolve discrepancies.</w:t>
      </w:r>
    </w:p>
    <w:p>
      <w:pPr>
        <w:pStyle w:val="ListParagraph"/>
        <w:numPr>
          <w:ilvl w:val="0"/>
          <w:numId w:val="1"/>
        </w:numPr>
        <w:spacing w:after="60" w:line="300"/>
      </w:pPr>
      <w:r>
        <w:rPr>
          <w:rFonts w:ascii="Lexend" w:cs="Arial" w:eastAsia="Arial" w:hAnsi="Lexend"/>
          <w:color w:val="242730"/>
          <w:sz w:val="20"/>
          <w:szCs w:val="20"/>
        </w:rPr>
        <w:t xml:space="preserve">Prepare and distribute regular financial reports to the Finance Manager and project stakeholders.</w:t>
      </w:r>
    </w:p>
    <w:p>
      <w:pPr>
        <w:pStyle w:val="ListParagraph"/>
        <w:numPr>
          <w:ilvl w:val="0"/>
          <w:numId w:val="1"/>
        </w:numPr>
        <w:spacing w:after="60" w:line="300"/>
      </w:pPr>
      <w:r>
        <w:rPr>
          <w:rFonts w:ascii="Lexend" w:cs="Arial" w:eastAsia="Arial" w:hAnsi="Lexend"/>
          <w:color w:val="242730"/>
          <w:sz w:val="20"/>
          <w:szCs w:val="20"/>
        </w:rPr>
        <w:t xml:space="preserve">Coordinate with external auditors during periodic audits and provide necessary documentation.</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Timeliness of transaction processing: 100% of transactions processed within 24 hours of receipt.</w:t>
      </w:r>
    </w:p>
    <w:p>
      <w:pPr>
        <w:pStyle w:val="ListParagraph"/>
        <w:numPr>
          <w:ilvl w:val="0"/>
          <w:numId w:val="1"/>
        </w:numPr>
        <w:spacing w:after="60" w:line="300"/>
      </w:pPr>
      <w:r>
        <w:rPr>
          <w:rFonts w:ascii="Lexend" w:cs="Arial" w:eastAsia="Arial" w:hAnsi="Lexend"/>
          <w:color w:val="242730"/>
          <w:sz w:val="20"/>
          <w:szCs w:val="20"/>
        </w:rPr>
        <w:t xml:space="preserve">Bank reconciliation accuracy: Minimum 98% accuracy on monthly reconciliations.</w:t>
      </w:r>
    </w:p>
    <w:p>
      <w:pPr>
        <w:pStyle w:val="ListParagraph"/>
        <w:numPr>
          <w:ilvl w:val="0"/>
          <w:numId w:val="1"/>
        </w:numPr>
        <w:spacing w:after="60" w:line="300"/>
      </w:pPr>
      <w:r>
        <w:rPr>
          <w:rFonts w:ascii="Lexend" w:cs="Arial" w:eastAsia="Arial" w:hAnsi="Lexend"/>
          <w:color w:val="242730"/>
          <w:sz w:val="20"/>
          <w:szCs w:val="20"/>
        </w:rPr>
        <w:t xml:space="preserve">Accounts receivable turnaround: Maintain an average collection period of less than 30 days.</w:t>
      </w:r>
    </w:p>
    <w:p>
      <w:pPr>
        <w:pStyle w:val="ListParagraph"/>
        <w:numPr>
          <w:ilvl w:val="0"/>
          <w:numId w:val="1"/>
        </w:numPr>
        <w:spacing w:after="60" w:line="300"/>
      </w:pPr>
      <w:r>
        <w:rPr>
          <w:rFonts w:ascii="Lexend" w:cs="Arial" w:eastAsia="Arial" w:hAnsi="Lexend"/>
          <w:color w:val="242730"/>
          <w:sz w:val="20"/>
          <w:szCs w:val="20"/>
        </w:rPr>
        <w:t xml:space="preserve">Reduction in processing discrepancies: Achieve a discrepancy rate of less than 2% per reporting period.</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of bookkeeping or accounting experience.</w:t>
      </w:r>
    </w:p>
    <w:p>
      <w:pPr>
        <w:pStyle w:val="ListParagraph"/>
        <w:numPr>
          <w:ilvl w:val="0"/>
          <w:numId w:val="1"/>
        </w:numPr>
        <w:spacing w:after="60" w:line="300"/>
      </w:pPr>
      <w:r>
        <w:rPr>
          <w:rFonts w:ascii="Lexend" w:cs="Arial" w:eastAsia="Arial" w:hAnsi="Lexend"/>
          <w:color w:val="242730"/>
          <w:sz w:val="20"/>
          <w:szCs w:val="20"/>
        </w:rPr>
        <w:t xml:space="preserve">Proficient in accounting software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analytical skills, and effective communication.</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residential construction or development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financial regulations and reporting standards.</w:t>
      </w:r>
    </w:p>
    <w:p>
      <w:pPr>
        <w:pStyle w:val="ListParagraph"/>
        <w:numPr>
          <w:ilvl w:val="0"/>
          <w:numId w:val="1"/>
        </w:numPr>
        <w:spacing w:after="60" w:line="300"/>
      </w:pPr>
      <w:r>
        <w:rPr>
          <w:rFonts w:ascii="Lexend" w:cs="Arial" w:eastAsia="Arial" w:hAnsi="Lexend"/>
          <w:color w:val="242730"/>
          <w:sz w:val="20"/>
          <w:szCs w:val="20"/>
        </w:rPr>
        <w:t xml:space="preserve">Background in managing AP/AR processes in a project-based environment.</w:t>
      </w:r>
    </w:p>
    <w:p>
      <w:pPr>
        <w:pStyle w:val="ListParagraph"/>
        <w:numPr>
          <w:ilvl w:val="0"/>
          <w:numId w:val="1"/>
        </w:numPr>
        <w:spacing w:after="60" w:line="300"/>
      </w:pPr>
      <w:r>
        <w:rPr>
          <w:rFonts w:ascii="Lexend" w:cs="Arial" w:eastAsia="Arial" w:hAnsi="Lexend"/>
          <w:color w:val="242730"/>
          <w:sz w:val="20"/>
          <w:szCs w:val="20"/>
        </w:rPr>
        <w:t xml:space="preserve">Previous experience working in a fast-paced, deadline-driven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Minimal lifting requirements (typically less than 15 lbs).</w:t>
      </w:r>
    </w:p>
    <w:p>
      <w:pPr>
        <w:pStyle w:val="ListParagraph"/>
        <w:numPr>
          <w:ilvl w:val="0"/>
          <w:numId w:val="1"/>
        </w:numPr>
        <w:spacing w:after="60" w:line="300"/>
      </w:pPr>
      <w:r>
        <w:rPr>
          <w:rFonts w:ascii="Lexend" w:cs="Arial" w:eastAsia="Arial" w:hAnsi="Lexend"/>
          <w:color w:val="242730"/>
          <w:sz w:val="20"/>
          <w:szCs w:val="20"/>
        </w:rPr>
        <w:t xml:space="preserve">Regular use of office equipment such as computers, printers, and phones.</w:t>
      </w:r>
    </w:p>
    <w:p>
      <w:pPr>
        <w:pStyle w:val="ListParagraph"/>
        <w:numPr>
          <w:ilvl w:val="0"/>
          <w:numId w:val="1"/>
        </w:numPr>
        <w:spacing w:after="60" w:line="300"/>
      </w:pPr>
      <w:r>
        <w:rPr>
          <w:rFonts w:ascii="Lexend" w:cs="Arial" w:eastAsia="Arial" w:hAnsi="Lexend"/>
          <w:color w:val="242730"/>
          <w:sz w:val="20"/>
          <w:szCs w:val="20"/>
        </w:rPr>
        <w:t xml:space="preserve">Occasional movement between various workstations within the office.</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9:00 AM to 5:00 PM.</w:t>
      </w:r>
    </w:p>
    <w:p>
      <w:pPr>
        <w:pStyle w:val="ListParagraph"/>
        <w:numPr>
          <w:ilvl w:val="0"/>
          <w:numId w:val="1"/>
        </w:numPr>
        <w:spacing w:after="60" w:line="300"/>
      </w:pPr>
      <w:r>
        <w:rPr>
          <w:rFonts w:ascii="Lexend" w:cs="Arial" w:eastAsia="Arial" w:hAnsi="Lexend"/>
          <w:color w:val="242730"/>
          <w:sz w:val="20"/>
          <w:szCs w:val="20"/>
        </w:rPr>
        <w:t xml:space="preserve">Standard office environment with climate-controlled conditions.</w:t>
      </w:r>
    </w:p>
    <w:p>
      <w:pPr>
        <w:pStyle w:val="ListParagraph"/>
        <w:numPr>
          <w:ilvl w:val="0"/>
          <w:numId w:val="1"/>
        </w:numPr>
        <w:spacing w:after="60" w:line="300"/>
      </w:pPr>
      <w:r>
        <w:rPr>
          <w:rFonts w:ascii="Lexend" w:cs="Arial" w:eastAsia="Arial" w:hAnsi="Lexend"/>
          <w:color w:val="242730"/>
          <w:sz w:val="20"/>
          <w:szCs w:val="20"/>
        </w:rPr>
        <w:t xml:space="preserve">Minimal travel required, primarily for occasional in-person meetings or events.</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peak financial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$60,000 per year, based on experience.</w:t>
      </w:r>
    </w:p>
    <w:p>
      <w:pPr>
        <w:pStyle w:val="ListParagraph"/>
        <w:numPr>
          <w:ilvl w:val="0"/>
          <w:numId w:val="1"/>
        </w:numPr>
        <w:spacing w:after="60" w:line="300"/>
      </w:pPr>
      <w:r>
        <w:rPr>
          <w:rFonts w:ascii="Lexend" w:cs="Arial" w:eastAsia="Arial" w:hAnsi="Lexend"/>
          <w:color w:val="242730"/>
          <w:sz w:val="20"/>
          <w:szCs w:val="20"/>
        </w:rPr>
        <w:t xml:space="preserve">Eligibility for an annual performance bonus.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matching contributions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dedicated to excellence in residential construction and development, driven by a collaborative and innovative ethos. We empower our team members to grow professionally while contributing to projects that build communities. We pride ourselves on fostering a supportive environment where initiative and integrity are celebrated.</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hirebus.com/job-descriptions/residential-builders-developers/bookkeeper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Builders / Developers Bookkeeper job description</dc:title>
  <dc:creator>HireBus</dc:creator>
  <dc:description>HireBus Role Blueprint: Bookkeeper job description template for Residential Builders / Developers.</dc:description>
  <cp:lastModifiedBy>Un-named</cp:lastModifiedBy>
  <cp:revision>1</cp:revision>
  <dcterms:created xsi:type="dcterms:W3CDTF">2026-10-23T06:47:28.116Z</dcterms:created>
  <dcterms:modified xsi:type="dcterms:W3CDTF">2026-10-23T06:47:28.116Z</dcterms:modified>
</cp:coreProperties>
</file>

<file path=docProps/custom.xml><?xml version="1.0" encoding="utf-8"?>
<Properties xmlns="http://schemas.openxmlformats.org/officeDocument/2006/custom-properties" xmlns:vt="http://schemas.openxmlformats.org/officeDocument/2006/docPropsVTypes"/>
</file>