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Leadership</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Owners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Executive Officer sets the direction for our restaurant group: which concepts we run, where we open next, and how we pay for it. The CEO leads the executive team, owns the relationships with investors, lenders and landlords, and protects the reputation of every restaurant that carries our name.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Decide which concepts to grow, remodel, fix or close, based on each restaurant's P&amp;L, sales trend and lease terms.</w:t>
      </w:r>
    </w:p>
    <w:p>
      <w:pPr>
        <w:pStyle w:val="ListParagraph"/>
        <w:numPr>
          <w:ilvl w:val="0"/>
          <w:numId w:val="1"/>
        </w:numPr>
        <w:spacing w:after="60" w:line="300"/>
      </w:pPr>
      <w:r>
        <w:rPr>
          <w:rFonts w:ascii="Lexend" w:cs="Arial" w:eastAsia="Arial" w:hAnsi="Lexend"/>
          <w:color w:val="242730"/>
          <w:sz w:val="20"/>
          <w:szCs w:val="20"/>
        </w:rPr>
        <w:t xml:space="preserve">Choose new sites and negotiate leases, renewals and build-out allowances with the CFO and </w:t>
      </w:r>
      <w:r>
        <w:rPr>
          <w:rFonts w:ascii="Lexend" w:cs="Arial" w:eastAsia="Arial" w:hAnsi="Lexend"/>
          <w:color w:val="242730"/>
          <w:sz w:val="20"/>
          <w:szCs w:val="20"/>
          <w:highlight w:val="yellow"/>
        </w:rPr>
        <w:t xml:space="preserve">[your real estate broker]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Raise and manage capital: bank lines, equipment loans, and updates to investors or partners on </w:t>
      </w:r>
      <w:r>
        <w:rPr>
          <w:rFonts w:ascii="Lexend" w:cs="Arial" w:eastAsia="Arial" w:hAnsi="Lexend"/>
          <w:color w:val="242730"/>
          <w:sz w:val="20"/>
          <w:szCs w:val="20"/>
          <w:highlight w:val="yellow"/>
        </w:rPr>
        <w:t xml:space="preserve">[your reporting schedule]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Hire and lead the COO, CFO and Marketing Manager, and set clear yearly goals for each.</w:t>
      </w:r>
    </w:p>
    <w:p>
      <w:pPr>
        <w:pStyle w:val="ListParagraph"/>
        <w:numPr>
          <w:ilvl w:val="0"/>
          <w:numId w:val="1"/>
        </w:numPr>
        <w:spacing w:after="60" w:line="300"/>
      </w:pPr>
      <w:r>
        <w:rPr>
          <w:rFonts w:ascii="Lexend" w:cs="Arial" w:eastAsia="Arial" w:hAnsi="Lexend"/>
          <w:color w:val="242730"/>
          <w:sz w:val="20"/>
          <w:szCs w:val="20"/>
        </w:rPr>
        <w:t xml:space="preserve">Approve the yearly budget and major spending, such as new kitchens, remodels and new concepts.</w:t>
      </w:r>
    </w:p>
    <w:p>
      <w:pPr>
        <w:pStyle w:val="ListParagraph"/>
        <w:numPr>
          <w:ilvl w:val="0"/>
          <w:numId w:val="1"/>
        </w:numPr>
        <w:spacing w:after="60" w:line="300"/>
      </w:pPr>
      <w:r>
        <w:rPr>
          <w:rFonts w:ascii="Lexend" w:cs="Arial" w:eastAsia="Arial" w:hAnsi="Lexend"/>
          <w:color w:val="242730"/>
          <w:sz w:val="20"/>
          <w:szCs w:val="20"/>
        </w:rPr>
        <w:t xml:space="preserve">Represent the group with landlords, lenders, major vendors, the press and the local community.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Read the weekly results by restaurant: sales, prime cost, profit and guest reviews.</w:t>
      </w:r>
    </w:p>
    <w:p>
      <w:pPr>
        <w:pStyle w:val="ListParagraph"/>
        <w:numPr>
          <w:ilvl w:val="0"/>
          <w:numId w:val="1"/>
        </w:numPr>
        <w:spacing w:after="60" w:line="300"/>
      </w:pPr>
      <w:r>
        <w:rPr>
          <w:rFonts w:ascii="Lexend" w:cs="Arial" w:eastAsia="Arial" w:hAnsi="Lexend"/>
          <w:color w:val="242730"/>
          <w:sz w:val="20"/>
          <w:szCs w:val="20"/>
        </w:rPr>
        <w:t xml:space="preserve">Meet weekly with the COO and CFO on results, cash and open problems.</w:t>
      </w:r>
    </w:p>
    <w:p>
      <w:pPr>
        <w:pStyle w:val="ListParagraph"/>
        <w:numPr>
          <w:ilvl w:val="0"/>
          <w:numId w:val="1"/>
        </w:numPr>
        <w:spacing w:after="60" w:line="300"/>
      </w:pPr>
      <w:r>
        <w:rPr>
          <w:rFonts w:ascii="Lexend" w:cs="Arial" w:eastAsia="Arial" w:hAnsi="Lexend"/>
          <w:color w:val="242730"/>
          <w:sz w:val="20"/>
          <w:szCs w:val="20"/>
        </w:rPr>
        <w:t xml:space="preserve">Eat in the restaurants on a rotating schedule, unannounced, to see what guests see.</w:t>
      </w:r>
    </w:p>
    <w:p>
      <w:pPr>
        <w:pStyle w:val="ListParagraph"/>
        <w:numPr>
          <w:ilvl w:val="0"/>
          <w:numId w:val="1"/>
        </w:numPr>
        <w:spacing w:after="60" w:line="300"/>
      </w:pPr>
      <w:r>
        <w:rPr>
          <w:rFonts w:ascii="Lexend" w:cs="Arial" w:eastAsia="Arial" w:hAnsi="Lexend"/>
          <w:color w:val="242730"/>
          <w:sz w:val="20"/>
          <w:szCs w:val="20"/>
        </w:rPr>
        <w:t xml:space="preserve">Work on the next site: lease drafts, construction bids, lender meetings and permits.</w:t>
      </w:r>
    </w:p>
    <w:p>
      <w:pPr>
        <w:pStyle w:val="ListParagraph"/>
        <w:numPr>
          <w:ilvl w:val="0"/>
          <w:numId w:val="1"/>
        </w:numPr>
        <w:spacing w:after="60" w:line="300"/>
      </w:pPr>
      <w:r>
        <w:rPr>
          <w:rFonts w:ascii="Lexend" w:cs="Arial" w:eastAsia="Arial" w:hAnsi="Lexend"/>
          <w:color w:val="242730"/>
          <w:sz w:val="20"/>
          <w:szCs w:val="20"/>
        </w:rPr>
        <w:t xml:space="preserve">Review the marketing calendar and any press or social media issue that could hurt a brand.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Same-store sales growth: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Group EBITDA: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New restaurants opened on time and on budget: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Executive and General Manager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Guest review rating across the group: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 years in restaurant or hospitality leadership, including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over more than one location.</w:t>
      </w:r>
    </w:p>
    <w:p>
      <w:pPr>
        <w:pStyle w:val="ListParagraph"/>
        <w:numPr>
          <w:ilvl w:val="0"/>
          <w:numId w:val="1"/>
        </w:numPr>
        <w:spacing w:after="60" w:line="300"/>
      </w:pPr>
      <w:r>
        <w:rPr>
          <w:rFonts w:ascii="Lexend" w:cs="Arial" w:eastAsia="Arial" w:hAnsi="Lexend"/>
          <w:color w:val="242730"/>
          <w:sz w:val="20"/>
          <w:szCs w:val="20"/>
        </w:rPr>
        <w:t xml:space="preserve">Has opened new restaurants and can read a restaurant P&amp;L line by line.</w:t>
      </w:r>
    </w:p>
    <w:p>
      <w:pPr>
        <w:pStyle w:val="ListParagraph"/>
        <w:numPr>
          <w:ilvl w:val="0"/>
          <w:numId w:val="1"/>
        </w:numPr>
        <w:spacing w:after="60" w:line="300"/>
      </w:pPr>
      <w:r>
        <w:rPr>
          <w:rFonts w:ascii="Lexend" w:cs="Arial" w:eastAsia="Arial" w:hAnsi="Lexend"/>
          <w:color w:val="242730"/>
          <w:sz w:val="20"/>
          <w:szCs w:val="20"/>
        </w:rPr>
        <w:t xml:space="preserve">Experience negotiating commercial leases, construction budgets and bank financing.</w:t>
      </w:r>
    </w:p>
    <w:p>
      <w:pPr>
        <w:pStyle w:val="ListParagraph"/>
        <w:numPr>
          <w:ilvl w:val="0"/>
          <w:numId w:val="1"/>
        </w:numPr>
        <w:spacing w:after="60" w:line="300"/>
      </w:pPr>
      <w:r>
        <w:rPr>
          <w:rFonts w:ascii="Lexend" w:cs="Arial" w:eastAsia="Arial" w:hAnsi="Lexend"/>
          <w:color w:val="242730"/>
          <w:sz w:val="20"/>
          <w:szCs w:val="20"/>
        </w:rPr>
        <w:t xml:space="preserve">Has hired and led senior leaders in operations, finance and culinary.</w:t>
      </w:r>
    </w:p>
    <w:p>
      <w:pPr>
        <w:pStyle w:val="ListParagraph"/>
        <w:numPr>
          <w:ilvl w:val="0"/>
          <w:numId w:val="1"/>
        </w:numPr>
        <w:spacing w:after="60" w:line="300"/>
      </w:pPr>
      <w:r>
        <w:rPr>
          <w:rFonts w:ascii="Lexend" w:cs="Arial" w:eastAsia="Arial" w:hAnsi="Lexend"/>
          <w:color w:val="242730"/>
          <w:sz w:val="20"/>
          <w:szCs w:val="20"/>
        </w:rPr>
        <w:t xml:space="preserve">Bachelor's degree in business, hospitality or a related field, or equivalent experience.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reporting to investors, a board or outside partners.</w:t>
      </w:r>
    </w:p>
    <w:p>
      <w:pPr>
        <w:pStyle w:val="ListParagraph"/>
        <w:numPr>
          <w:ilvl w:val="0"/>
          <w:numId w:val="1"/>
        </w:numPr>
        <w:spacing w:after="60" w:line="300"/>
      </w:pPr>
      <w:r>
        <w:rPr>
          <w:rFonts w:ascii="Lexend" w:cs="Arial" w:eastAsia="Arial" w:hAnsi="Lexend"/>
          <w:color w:val="242730"/>
          <w:sz w:val="20"/>
          <w:szCs w:val="20"/>
        </w:rPr>
        <w:t xml:space="preserve">Has turned around a losing location, or closed one and kept the team and lender relationships intact.</w:t>
      </w:r>
    </w:p>
    <w:p>
      <w:pPr>
        <w:pStyle w:val="ListParagraph"/>
        <w:numPr>
          <w:ilvl w:val="0"/>
          <w:numId w:val="1"/>
        </w:numPr>
        <w:spacing w:after="60" w:line="300"/>
      </w:pPr>
      <w:r>
        <w:rPr>
          <w:rFonts w:ascii="Lexend" w:cs="Arial" w:eastAsia="Arial" w:hAnsi="Lexend"/>
          <w:color w:val="242730"/>
          <w:sz w:val="20"/>
          <w:szCs w:val="20"/>
        </w:rPr>
        <w:t xml:space="preserve">Familiarity with liquor license transfers and permits for new locations.</w:t>
      </w:r>
    </w:p>
    <w:p>
      <w:pPr>
        <w:pStyle w:val="ListParagraph"/>
        <w:numPr>
          <w:ilvl w:val="0"/>
          <w:numId w:val="1"/>
        </w:numPr>
        <w:spacing w:after="60" w:line="300"/>
      </w:pPr>
      <w:r>
        <w:rPr>
          <w:rFonts w:ascii="Lexend" w:cs="Arial" w:eastAsia="Arial" w:hAnsi="Lexend"/>
          <w:color w:val="242730"/>
          <w:sz w:val="20"/>
          <w:szCs w:val="20"/>
        </w:rPr>
        <w:t xml:space="preserve">Has worked shifts in a restaurant, front or back of house.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Mostly office and meeting work, plus walking dining rooms, kitchens and construction sites.</w:t>
      </w:r>
    </w:p>
    <w:p>
      <w:pPr>
        <w:pStyle w:val="ListParagraph"/>
        <w:numPr>
          <w:ilvl w:val="0"/>
          <w:numId w:val="1"/>
        </w:numPr>
        <w:spacing w:after="60" w:line="300"/>
      </w:pPr>
      <w:r>
        <w:rPr>
          <w:rFonts w:ascii="Lexend" w:cs="Arial" w:eastAsia="Arial" w:hAnsi="Lexend"/>
          <w:color w:val="242730"/>
          <w:sz w:val="20"/>
          <w:szCs w:val="20"/>
        </w:rPr>
        <w:t xml:space="preserve">Drive between restaurants and to site visits </w:t>
      </w:r>
      <w:r>
        <w:rPr>
          <w:rFonts w:ascii="Lexend" w:cs="Arial" w:eastAsia="Arial" w:hAnsi="Lexend"/>
          <w:color w:val="242730"/>
          <w:sz w:val="20"/>
          <w:szCs w:val="20"/>
          <w:highlight w:val="yellow"/>
        </w:rPr>
        <w:t xml:space="preserve">[several days a week]</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the central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 with regular time in each restaurant.</w:t>
      </w:r>
    </w:p>
    <w:p>
      <w:pPr>
        <w:pStyle w:val="ListParagraph"/>
        <w:numPr>
          <w:ilvl w:val="0"/>
          <w:numId w:val="1"/>
        </w:numPr>
        <w:spacing w:after="60" w:line="300"/>
      </w:pPr>
      <w:r>
        <w:rPr>
          <w:rFonts w:ascii="Lexend" w:cs="Arial" w:eastAsia="Arial" w:hAnsi="Lexend"/>
          <w:color w:val="242730"/>
          <w:sz w:val="20"/>
          <w:szCs w:val="20"/>
        </w:rPr>
        <w:t xml:space="preserve">Some evenings, weekends and holidays, especially during openings and the busiest weeks of the year.</w:t>
      </w:r>
    </w:p>
    <w:p>
      <w:pPr>
        <w:pStyle w:val="ListParagraph"/>
        <w:numPr>
          <w:ilvl w:val="0"/>
          <w:numId w:val="1"/>
        </w:numPr>
        <w:spacing w:after="60" w:line="300"/>
      </w:pPr>
      <w:r>
        <w:rPr>
          <w:rFonts w:ascii="Lexend" w:cs="Arial" w:eastAsia="Arial" w:hAnsi="Lexend"/>
          <w:color w:val="242730"/>
          <w:sz w:val="20"/>
          <w:szCs w:val="20"/>
        </w:rPr>
        <w:t xml:space="preserve">Travel for lender meetings, site searches and industry events: </w:t>
      </w:r>
      <w:r>
        <w:rPr>
          <w:rFonts w:ascii="Lexend" w:cs="Arial" w:eastAsia="Arial" w:hAnsi="Lexend"/>
          <w:color w:val="242730"/>
          <w:sz w:val="20"/>
          <w:szCs w:val="20"/>
          <w:highlight w:val="yellow"/>
        </w:rPr>
        <w:t xml:space="preserve">[how often]</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executive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4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Chief Executive Officer job description</dc:title>
  <dc:creator>HireBus</dc:creator>
  <dc:description>HireBus Role Blueprint: Chief Executive Officer job description template for Restaurants.</dc:description>
  <cp:lastModifiedBy>Un-named</cp:lastModifiedBy>
  <cp:revision>1</cp:revision>
  <dcterms:created xsi:type="dcterms:W3CDTF">2026-10-20T17:06:18.429Z</dcterms:created>
  <dcterms:modified xsi:type="dcterms:W3CDTF">2026-10-20T17:06:18.429Z</dcterms:modified>
</cp:coreProperties>
</file>

<file path=docProps/custom.xml><?xml version="1.0" encoding="utf-8"?>
<Properties xmlns="http://schemas.openxmlformats.org/officeDocument/2006/custom-properties" xmlns:vt="http://schemas.openxmlformats.org/officeDocument/2006/docPropsVTypes"/>
</file>