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Restoration Contractors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 or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strategic partner for managing recruitment, training, and labor compliance for restoration contractors. Ensure that all HR functions support the operational strategy and growth objectives of the company. Develop and implement HR strategies that foster employee engagement, compliance, and operational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end-to-end recruitment processes, including job postings, candidate screening, interviewing, and onboarding.</w:t>
      </w:r>
    </w:p>
    <w:p>
      <w:pPr>
        <w:pStyle w:val="ListParagraph"/>
        <w:numPr>
          <w:ilvl w:val="0"/>
          <w:numId w:val="1"/>
        </w:numPr>
        <w:spacing w:after="60" w:line="300"/>
      </w:pPr>
      <w:r>
        <w:rPr>
          <w:rFonts w:ascii="Lexend" w:cs="Arial" w:eastAsia="Arial" w:hAnsi="Lexend"/>
          <w:color w:val="242730"/>
          <w:sz w:val="20"/>
          <w:szCs w:val="20"/>
        </w:rPr>
        <w:t xml:space="preserve">Develop and coordinate training programs to ensure all team members meet industry standards and regulatory requirements.</w:t>
      </w:r>
    </w:p>
    <w:p>
      <w:pPr>
        <w:pStyle w:val="ListParagraph"/>
        <w:numPr>
          <w:ilvl w:val="0"/>
          <w:numId w:val="1"/>
        </w:numPr>
        <w:spacing w:after="60" w:line="300"/>
      </w:pPr>
      <w:r>
        <w:rPr>
          <w:rFonts w:ascii="Lexend" w:cs="Arial" w:eastAsia="Arial" w:hAnsi="Lexend"/>
          <w:color w:val="242730"/>
          <w:sz w:val="20"/>
          <w:szCs w:val="20"/>
        </w:rPr>
        <w:t xml:space="preserve">Monitor labor compliance, ensuring adherence to state and federal employment laws and industry-specific guidelines.</w:t>
      </w:r>
    </w:p>
    <w:p>
      <w:pPr>
        <w:pStyle w:val="ListParagraph"/>
        <w:numPr>
          <w:ilvl w:val="0"/>
          <w:numId w:val="1"/>
        </w:numPr>
        <w:spacing w:after="60" w:line="300"/>
      </w:pPr>
      <w:r>
        <w:rPr>
          <w:rFonts w:ascii="Lexend" w:cs="Arial" w:eastAsia="Arial" w:hAnsi="Lexend"/>
          <w:color w:val="242730"/>
          <w:sz w:val="20"/>
          <w:szCs w:val="20"/>
        </w:rPr>
        <w:t xml:space="preserve">Act as a point of contact for HR-related issues, providing effective solutions and support to employees and management.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applicant resumes and schedule interviews with potential candidates.</w:t>
      </w:r>
    </w:p>
    <w:p>
      <w:pPr>
        <w:pStyle w:val="ListParagraph"/>
        <w:numPr>
          <w:ilvl w:val="0"/>
          <w:numId w:val="1"/>
        </w:numPr>
        <w:spacing w:after="60" w:line="300"/>
      </w:pPr>
      <w:r>
        <w:rPr>
          <w:rFonts w:ascii="Lexend" w:cs="Arial" w:eastAsia="Arial" w:hAnsi="Lexend"/>
          <w:color w:val="242730"/>
          <w:sz w:val="20"/>
          <w:szCs w:val="20"/>
        </w:rPr>
        <w:t xml:space="preserve">Coordinate and conduct employee training sessions and refresher courses to maintain compliance standards.</w:t>
      </w:r>
    </w:p>
    <w:p>
      <w:pPr>
        <w:pStyle w:val="ListParagraph"/>
        <w:numPr>
          <w:ilvl w:val="0"/>
          <w:numId w:val="1"/>
        </w:numPr>
        <w:spacing w:after="60" w:line="300"/>
      </w:pPr>
      <w:r>
        <w:rPr>
          <w:rFonts w:ascii="Lexend" w:cs="Arial" w:eastAsia="Arial" w:hAnsi="Lexend"/>
          <w:color w:val="242730"/>
          <w:sz w:val="20"/>
          <w:szCs w:val="20"/>
        </w:rPr>
        <w:t xml:space="preserve">Manage HR documentation and records for accurate reporting and audit readiness.</w:t>
      </w:r>
    </w:p>
    <w:p>
      <w:pPr>
        <w:pStyle w:val="ListParagraph"/>
        <w:numPr>
          <w:ilvl w:val="0"/>
          <w:numId w:val="1"/>
        </w:numPr>
        <w:spacing w:after="60" w:line="300"/>
      </w:pPr>
      <w:r>
        <w:rPr>
          <w:rFonts w:ascii="Lexend" w:cs="Arial" w:eastAsia="Arial" w:hAnsi="Lexend"/>
          <w:color w:val="242730"/>
          <w:sz w:val="20"/>
          <w:szCs w:val="20"/>
        </w:rPr>
        <w:t xml:space="preserve">Address employee concerns and facilitate conflict resolution to maintain a positive work environment.</w:t>
      </w:r>
    </w:p>
    <w:p>
      <w:pPr>
        <w:pStyle w:val="ListParagraph"/>
        <w:numPr>
          <w:ilvl w:val="0"/>
          <w:numId w:val="1"/>
        </w:numPr>
        <w:spacing w:after="60" w:line="300"/>
      </w:pPr>
      <w:r>
        <w:rPr>
          <w:rFonts w:ascii="Lexend" w:cs="Arial" w:eastAsia="Arial" w:hAnsi="Lexend"/>
          <w:color w:val="242730"/>
          <w:sz w:val="20"/>
          <w:szCs w:val="20"/>
        </w:rPr>
        <w:t xml:space="preserve">Perform regular compliance audits and update policy manuals as needed.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Time-to-fill open positions: Target of 30 days or less.</w:t>
      </w:r>
    </w:p>
    <w:p>
      <w:pPr>
        <w:pStyle w:val="ListParagraph"/>
        <w:numPr>
          <w:ilvl w:val="0"/>
          <w:numId w:val="1"/>
        </w:numPr>
        <w:spacing w:after="60" w:line="300"/>
      </w:pPr>
      <w:r>
        <w:rPr>
          <w:rFonts w:ascii="Lexend" w:cs="Arial" w:eastAsia="Arial" w:hAnsi="Lexend"/>
          <w:color w:val="242730"/>
          <w:sz w:val="20"/>
          <w:szCs w:val="20"/>
        </w:rPr>
        <w:t xml:space="preserve">Training completion rate: Minimum of 95% of employees trained on schedule.</w:t>
      </w:r>
    </w:p>
    <w:p>
      <w:pPr>
        <w:pStyle w:val="ListParagraph"/>
        <w:numPr>
          <w:ilvl w:val="0"/>
          <w:numId w:val="1"/>
        </w:numPr>
        <w:spacing w:after="60" w:line="300"/>
      </w:pPr>
      <w:r>
        <w:rPr>
          <w:rFonts w:ascii="Lexend" w:cs="Arial" w:eastAsia="Arial" w:hAnsi="Lexend"/>
          <w:color w:val="242730"/>
          <w:sz w:val="20"/>
          <w:szCs w:val="20"/>
        </w:rPr>
        <w:t xml:space="preserve">Labor compliance audit score: Achieve a minimum compliance rating of 98%.</w:t>
      </w:r>
    </w:p>
    <w:p>
      <w:pPr>
        <w:pStyle w:val="ListParagraph"/>
        <w:numPr>
          <w:ilvl w:val="0"/>
          <w:numId w:val="1"/>
        </w:numPr>
        <w:spacing w:after="60" w:line="300"/>
      </w:pPr>
      <w:r>
        <w:rPr>
          <w:rFonts w:ascii="Lexend" w:cs="Arial" w:eastAsia="Arial" w:hAnsi="Lexend"/>
          <w:color w:val="242730"/>
          <w:sz w:val="20"/>
          <w:szCs w:val="20"/>
        </w:rPr>
        <w:t xml:space="preserve">Employee retention rate: Target of 90%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HR management, preferably within the home services or restoration industry.</w:t>
      </w:r>
    </w:p>
    <w:p>
      <w:pPr>
        <w:pStyle w:val="ListParagraph"/>
        <w:numPr>
          <w:ilvl w:val="0"/>
          <w:numId w:val="1"/>
        </w:numPr>
        <w:spacing w:after="60" w:line="300"/>
      </w:pPr>
      <w:r>
        <w:rPr>
          <w:rFonts w:ascii="Lexend" w:cs="Arial" w:eastAsia="Arial" w:hAnsi="Lexend"/>
          <w:color w:val="242730"/>
          <w:sz w:val="20"/>
          <w:szCs w:val="20"/>
        </w:rPr>
        <w:t xml:space="preserve">Demonstrated knowledge of labor laws, HR best practices, and workforce management.</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skills, with a friendly yet professional demeanor.</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restoration contracting or home services industry.</w:t>
      </w:r>
    </w:p>
    <w:p>
      <w:pPr>
        <w:pStyle w:val="ListParagraph"/>
        <w:numPr>
          <w:ilvl w:val="0"/>
          <w:numId w:val="1"/>
        </w:numPr>
        <w:spacing w:after="60" w:line="300"/>
      </w:pPr>
      <w:r>
        <w:rPr>
          <w:rFonts w:ascii="Lexend" w:cs="Arial" w:eastAsia="Arial" w:hAnsi="Lexend"/>
          <w:color w:val="242730"/>
          <w:sz w:val="20"/>
          <w:szCs w:val="20"/>
        </w:rPr>
        <w:t xml:space="preserve">Previous role managing recruitment, training, and compliance 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HR software systems and digital HR management tools.</w:t>
      </w:r>
    </w:p>
    <w:p>
      <w:pPr>
        <w:pStyle w:val="ListParagraph"/>
        <w:numPr>
          <w:ilvl w:val="0"/>
          <w:numId w:val="1"/>
        </w:numPr>
        <w:spacing w:after="60" w:line="300"/>
      </w:pPr>
      <w:r>
        <w:rPr>
          <w:rFonts w:ascii="Lexend" w:cs="Arial" w:eastAsia="Arial" w:hAnsi="Lexend"/>
          <w:color w:val="242730"/>
          <w:sz w:val="20"/>
          <w:szCs w:val="20"/>
        </w:rPr>
        <w:t xml:space="preserve">Background in change management and employee engagement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environment with occasional visits to job sites.</w:t>
      </w:r>
    </w:p>
    <w:p>
      <w:pPr>
        <w:pStyle w:val="ListParagraph"/>
        <w:numPr>
          <w:ilvl w:val="0"/>
          <w:numId w:val="1"/>
        </w:numPr>
        <w:spacing w:after="60" w:line="300"/>
      </w:pPr>
      <w:r>
        <w:rPr>
          <w:rFonts w:ascii="Lexend" w:cs="Arial" w:eastAsia="Arial" w:hAnsi="Lexend"/>
          <w:color w:val="242730"/>
          <w:sz w:val="20"/>
          <w:szCs w:val="20"/>
        </w:rPr>
        <w:t xml:space="preserve">Capacity to stand, walk, and occasionally lift up to 25 lbs to transport files or materials.</w:t>
      </w:r>
    </w:p>
    <w:p>
      <w:pPr>
        <w:pStyle w:val="ListParagraph"/>
        <w:numPr>
          <w:ilvl w:val="0"/>
          <w:numId w:val="1"/>
        </w:numPr>
        <w:spacing w:after="60" w:line="300"/>
      </w:pPr>
      <w:r>
        <w:rPr>
          <w:rFonts w:ascii="Lexend" w:cs="Arial" w:eastAsia="Arial" w:hAnsi="Lexend"/>
          <w:color w:val="242730"/>
          <w:sz w:val="20"/>
          <w:szCs w:val="20"/>
        </w:rPr>
        <w:t xml:space="preserve">Visual and auditory capacity to conduct meetings and training sessions effectively.</w:t>
      </w:r>
    </w:p>
    <w:p>
      <w:pPr>
        <w:pStyle w:val="ListParagraph"/>
        <w:numPr>
          <w:ilvl w:val="0"/>
          <w:numId w:val="1"/>
        </w:numPr>
        <w:spacing w:after="60" w:line="300"/>
      </w:pPr>
      <w:r>
        <w:rPr>
          <w:rFonts w:ascii="Lexend" w:cs="Arial" w:eastAsia="Arial" w:hAnsi="Lexend"/>
          <w:color w:val="242730"/>
          <w:sz w:val="20"/>
          <w:szCs w:val="20"/>
        </w:rPr>
        <w:t xml:space="preserve">Routine use of a computer and associated office equipment in a standard work setting.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Monday to Friday, with occasional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Predominantly office-based with periodic travel to job sites as needed.</w:t>
      </w:r>
    </w:p>
    <w:p>
      <w:pPr>
        <w:pStyle w:val="ListParagraph"/>
        <w:numPr>
          <w:ilvl w:val="0"/>
          <w:numId w:val="1"/>
        </w:numPr>
        <w:spacing w:after="60" w:line="300"/>
      </w:pPr>
      <w:r>
        <w:rPr>
          <w:rFonts w:ascii="Lexend" w:cs="Arial" w:eastAsia="Arial" w:hAnsi="Lexend"/>
          <w:color w:val="242730"/>
          <w:sz w:val="20"/>
          <w:szCs w:val="20"/>
        </w:rPr>
        <w:t xml:space="preserve">Minimal exposure to outdoor or construction site environments.</w:t>
      </w:r>
    </w:p>
    <w:p>
      <w:pPr>
        <w:pStyle w:val="ListParagraph"/>
        <w:numPr>
          <w:ilvl w:val="0"/>
          <w:numId w:val="1"/>
        </w:numPr>
        <w:spacing w:after="60" w:line="300"/>
      </w:pPr>
      <w:r>
        <w:rPr>
          <w:rFonts w:ascii="Lexend" w:cs="Arial" w:eastAsia="Arial" w:hAnsi="Lexend"/>
          <w:color w:val="242730"/>
          <w:sz w:val="20"/>
          <w:szCs w:val="20"/>
        </w:rPr>
        <w:t xml:space="preserve">On-call availability during urgent HR issues or compliance audits.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$80,000 USD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Eligible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professional development, and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culture of continuous growth, innovation, and collaboration.</w:t>
      </w:r>
    </w:p>
    <w:p>
      <w:pPr>
        <w:pStyle w:val="ListParagraph"/>
        <w:numPr>
          <w:ilvl w:val="0"/>
          <w:numId w:val="1"/>
        </w:numPr>
        <w:spacing w:after="60" w:line="300"/>
      </w:pPr>
      <w:r>
        <w:rPr>
          <w:rFonts w:ascii="Lexend" w:cs="Arial" w:eastAsia="Arial" w:hAnsi="Lexend"/>
          <w:color w:val="242730"/>
          <w:sz w:val="20"/>
          <w:szCs w:val="20"/>
        </w:rPr>
        <w:t xml:space="preserve">We empower our employees to take initiative, develop professionally, and share ideas openly.</w:t>
      </w:r>
    </w:p>
    <w:p>
      <w:pPr>
        <w:pStyle w:val="ListParagraph"/>
        <w:numPr>
          <w:ilvl w:val="0"/>
          <w:numId w:val="1"/>
        </w:numPr>
        <w:spacing w:after="60" w:line="300"/>
      </w:pPr>
      <w:r>
        <w:rPr>
          <w:rFonts w:ascii="Lexend" w:cs="Arial" w:eastAsia="Arial" w:hAnsi="Lexend"/>
          <w:color w:val="242730"/>
          <w:sz w:val="20"/>
          <w:szCs w:val="20"/>
        </w:rPr>
        <w:t xml:space="preserve">Our commitment to quality service, ethical practices, and employee satisfaction is at the heart of our operational philosophy.</w:t>
      </w:r>
    </w:p>
    <w:p>
      <w:pPr>
        <w:pStyle w:val="ListParagraph"/>
        <w:numPr>
          <w:ilvl w:val="0"/>
          <w:numId w:val="1"/>
        </w:numPr>
        <w:spacing w:after="60" w:line="300"/>
      </w:pPr>
      <w:r>
        <w:rPr>
          <w:rFonts w:ascii="Lexend" w:cs="Arial" w:eastAsia="Arial" w:hAnsi="Lexend"/>
          <w:color w:val="242730"/>
          <w:sz w:val="20"/>
          <w:szCs w:val="20"/>
        </w:rPr>
        <w:t xml:space="preserve">Join us if you are passionate about making a positive impact in an environment that values teamwork, integrity, and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hirebus.com/job-descriptions/restoration-contractors/hr-manager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Restoration Contractors HR Manager job description</dc:title>
  <dc:creator>HireBus</dc:creator>
  <dc:description>HireBus Role Blueprint: HR Manager job description template for Restoration Contractors.</dc:description>
  <cp:lastModifiedBy>Un-named</cp:lastModifiedBy>
  <cp:revision>1</cp:revision>
  <dcterms:created xsi:type="dcterms:W3CDTF">2026-10-20T09:04:12.894Z</dcterms:created>
  <dcterms:modified xsi:type="dcterms:W3CDTF">2026-10-20T09:04:12.894Z</dcterms:modified>
</cp:coreProperties>
</file>

<file path=docProps/custom.xml><?xml version="1.0" encoding="utf-8"?>
<Properties xmlns="http://schemas.openxmlformats.org/officeDocument/2006/custom-properties" xmlns:vt="http://schemas.openxmlformats.org/officeDocument/2006/docPropsVTypes"/>
</file>