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revenue growth in the siding and exterior cladding division through strategic sales goal setting, effective mentorship of sales representatives, and implementation of progressive sales initiatives. Acts as a leader in the field by developing robust sales strategies, fostering customer relationships, and ensuring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achieve ambitious sales goals to drive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support sales representatives to ensure peak performance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plans for market penetration and customer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align sales strategies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review daily sales metrics to ensure targets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one-on-one coaching sessions and team meetings to review performance and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high-value customers to understand their needs and present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adjust sales approaches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monthly revenue increase of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at least 50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interpersonal skills with a proven track record of mentoring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communication, and negotiation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siding, exterior cladding, or related home improvement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setting and achieving high sales targets within competitive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residential or light commercial sales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handle occasional travel to client sites and off-site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using standard office equipment including computers and mobile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small samples or product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client locations and office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and weekends may be required for client meetings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to travel regionally for client visits and team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as needed during peak sales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$70,000 to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included.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growth-oriented company that values innovation, teamwork,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continuous improvement and professional development, offering opportunities to advance and shape your career within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collaborative atmosphere where every voice is heard and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is passionate about delivering high-quality service and making a positive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Sales Manager job description</dc:title>
  <dc:creator>HireBus</dc:creator>
  <dc:description>HireBus Role Blueprint: Sales Manager job description template for Siding &amp; Exterior Cladding.</dc:description>
  <cp:lastModifiedBy>Un-named</cp:lastModifiedBy>
  <cp:revision>1</cp:revision>
  <dcterms:created xsi:type="dcterms:W3CDTF">2026-10-23T06:48:27.478Z</dcterms:created>
  <dcterms:modified xsi:type="dcterms:W3CDTF">2026-10-23T06:48:27.478Z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