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Solar Panel Install &amp; Service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move each signed solar contract to permission to operate (PTO). You review the site survey, get the permit set approved, file the utility interconnection application, sequence racking, module and inverter work with the Production Manager, and book inspections. Homeowners hear from you at every milestone, so nobody wonders when their system turns 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Review each sale at handoff: site survey, roof condition, shading, main panel capacity and the homeowner's financing terms.</w:t>
      </w:r>
    </w:p>
    <w:p>
      <w:pPr>
        <w:pStyle w:val="ListParagraph"/>
        <w:numPr>
          <w:ilvl w:val="0"/>
          <w:numId w:val="1"/>
        </w:numPr>
        <w:spacing w:after="60" w:line="300"/>
      </w:pPr>
      <w:r>
        <w:rPr>
          <w:rFonts w:ascii="Lexend" w:cs="Arial" w:eastAsia="Arial" w:hAnsi="Lexend"/>
          <w:color w:val="242730"/>
          <w:sz w:val="20"/>
          <w:szCs w:val="20"/>
        </w:rPr>
        <w:t xml:space="preserve">Get the design and permit set approved by the building department, and by the homeowners association where one applies.</w:t>
      </w:r>
    </w:p>
    <w:p>
      <w:pPr>
        <w:pStyle w:val="ListParagraph"/>
        <w:numPr>
          <w:ilvl w:val="0"/>
          <w:numId w:val="1"/>
        </w:numPr>
        <w:spacing w:after="60" w:line="300"/>
      </w:pPr>
      <w:r>
        <w:rPr>
          <w:rFonts w:ascii="Lexend" w:cs="Arial" w:eastAsia="Arial" w:hAnsi="Lexend"/>
          <w:color w:val="242730"/>
          <w:sz w:val="20"/>
          <w:szCs w:val="20"/>
        </w:rPr>
        <w:t xml:space="preserve">File and track utility interconnection applications, and answer utility requests for revised drawings or equipment data.</w:t>
      </w:r>
    </w:p>
    <w:p>
      <w:pPr>
        <w:pStyle w:val="ListParagraph"/>
        <w:numPr>
          <w:ilvl w:val="0"/>
          <w:numId w:val="1"/>
        </w:numPr>
        <w:spacing w:after="60" w:line="300"/>
      </w:pPr>
      <w:r>
        <w:rPr>
          <w:rFonts w:ascii="Lexend" w:cs="Arial" w:eastAsia="Arial" w:hAnsi="Lexend"/>
          <w:color w:val="242730"/>
          <w:sz w:val="20"/>
          <w:szCs w:val="20"/>
        </w:rPr>
        <w:t xml:space="preserve">Line up roof repairs, main panel upgrades or trenching before install day when the survey calls for them.</w:t>
      </w:r>
    </w:p>
    <w:p>
      <w:pPr>
        <w:pStyle w:val="ListParagraph"/>
        <w:numPr>
          <w:ilvl w:val="0"/>
          <w:numId w:val="1"/>
        </w:numPr>
        <w:spacing w:after="60" w:line="300"/>
      </w:pPr>
      <w:r>
        <w:rPr>
          <w:rFonts w:ascii="Lexend" w:cs="Arial" w:eastAsia="Arial" w:hAnsi="Lexend"/>
          <w:color w:val="242730"/>
          <w:sz w:val="20"/>
          <w:szCs w:val="20"/>
        </w:rPr>
        <w:t xml:space="preserve">Sequence installs with the Production Manager: attachments and racking, modules, inverters or microinverters, batteries and rapid shutdown equipment.</w:t>
      </w:r>
    </w:p>
    <w:p>
      <w:pPr>
        <w:pStyle w:val="ListParagraph"/>
        <w:numPr>
          <w:ilvl w:val="0"/>
          <w:numId w:val="1"/>
        </w:numPr>
        <w:spacing w:after="60" w:line="300"/>
      </w:pPr>
      <w:r>
        <w:rPr>
          <w:rFonts w:ascii="Lexend" w:cs="Arial" w:eastAsia="Arial" w:hAnsi="Lexend"/>
          <w:color w:val="242730"/>
          <w:sz w:val="20"/>
          <w:szCs w:val="20"/>
        </w:rPr>
        <w:t xml:space="preserve">Book electrical and building inspections, get corrections fixed fast, and send sign-offs to the utility for meter work and PTO.</w:t>
      </w:r>
    </w:p>
    <w:p>
      <w:pPr>
        <w:pStyle w:val="ListParagraph"/>
        <w:numPr>
          <w:ilvl w:val="0"/>
          <w:numId w:val="1"/>
        </w:numPr>
        <w:spacing w:after="60" w:line="300"/>
      </w:pPr>
      <w:r>
        <w:rPr>
          <w:rFonts w:ascii="Lexend" w:cs="Arial" w:eastAsia="Arial" w:hAnsi="Lexend"/>
          <w:color w:val="242730"/>
          <w:sz w:val="20"/>
          <w:szCs w:val="20"/>
        </w:rPr>
        <w:t xml:space="preserve">Turn on system monitoring, walk the homeowner through it, and submit milestone paperwork to the financing partner.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Work the pipeline board: jobs waiting on survey, design, permit, interconnection, install, inspection or PTO.</w:t>
      </w:r>
    </w:p>
    <w:p>
      <w:pPr>
        <w:pStyle w:val="ListParagraph"/>
        <w:numPr>
          <w:ilvl w:val="0"/>
          <w:numId w:val="1"/>
        </w:numPr>
        <w:spacing w:after="60" w:line="300"/>
      </w:pPr>
      <w:r>
        <w:rPr>
          <w:rFonts w:ascii="Lexend" w:cs="Arial" w:eastAsia="Arial" w:hAnsi="Lexend"/>
          <w:color w:val="242730"/>
          <w:sz w:val="20"/>
          <w:szCs w:val="20"/>
        </w:rPr>
        <w:t xml:space="preserve">Text or call homeowners whose jobs moved, or stalled, with the next step and a date.</w:t>
      </w:r>
    </w:p>
    <w:p>
      <w:pPr>
        <w:pStyle w:val="ListParagraph"/>
        <w:numPr>
          <w:ilvl w:val="0"/>
          <w:numId w:val="1"/>
        </w:numPr>
        <w:spacing w:after="60" w:line="300"/>
      </w:pPr>
      <w:r>
        <w:rPr>
          <w:rFonts w:ascii="Lexend" w:cs="Arial" w:eastAsia="Arial" w:hAnsi="Lexend"/>
          <w:color w:val="242730"/>
          <w:sz w:val="20"/>
          <w:szCs w:val="20"/>
        </w:rPr>
        <w:t xml:space="preserve">Answer installer questions about attachment layout, conduit runs or a main panel that doesn't match the survey.</w:t>
      </w:r>
    </w:p>
    <w:p>
      <w:pPr>
        <w:pStyle w:val="ListParagraph"/>
        <w:numPr>
          <w:ilvl w:val="0"/>
          <w:numId w:val="1"/>
        </w:numPr>
        <w:spacing w:after="60" w:line="300"/>
      </w:pPr>
      <w:r>
        <w:rPr>
          <w:rFonts w:ascii="Lexend" w:cs="Arial" w:eastAsia="Arial" w:hAnsi="Lexend"/>
          <w:color w:val="242730"/>
          <w:sz w:val="20"/>
          <w:szCs w:val="20"/>
        </w:rPr>
        <w:t xml:space="preserve">Check utility and permit portals for approvals, corrections and new requests.</w:t>
      </w:r>
    </w:p>
    <w:p>
      <w:pPr>
        <w:pStyle w:val="ListParagraph"/>
        <w:numPr>
          <w:ilvl w:val="0"/>
          <w:numId w:val="1"/>
        </w:numPr>
        <w:spacing w:after="60" w:line="300"/>
      </w:pPr>
      <w:r>
        <w:rPr>
          <w:rFonts w:ascii="Lexend" w:cs="Arial" w:eastAsia="Arial" w:hAnsi="Lexend"/>
          <w:color w:val="242730"/>
          <w:sz w:val="20"/>
          <w:szCs w:val="20"/>
        </w:rPr>
        <w:t xml:space="preserve">Review failed inspections with the Lead Installer and book the fix and the re-inspection.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Days from signed contract to install: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from install to permission to operate: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Permit sets approved without revisions: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Jobs passing final electrical inspection without corrections: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Homeowner rating at system turn-on: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coordinating solar, electrical or roofing projects from contract through inspection.</w:t>
      </w:r>
    </w:p>
    <w:p>
      <w:pPr>
        <w:pStyle w:val="ListParagraph"/>
        <w:numPr>
          <w:ilvl w:val="0"/>
          <w:numId w:val="1"/>
        </w:numPr>
        <w:spacing w:after="60" w:line="300"/>
      </w:pPr>
      <w:r>
        <w:rPr>
          <w:rFonts w:ascii="Lexend" w:cs="Arial" w:eastAsia="Arial" w:hAnsi="Lexend"/>
          <w:color w:val="242730"/>
          <w:sz w:val="20"/>
          <w:szCs w:val="20"/>
        </w:rPr>
        <w:t xml:space="preserve">Knows how residential solar permits and utility interconnection work in </w:t>
      </w:r>
      <w:r>
        <w:rPr>
          <w:rFonts w:ascii="Lexend" w:cs="Arial" w:eastAsia="Arial" w:hAnsi="Lexend"/>
          <w:color w:val="242730"/>
          <w:sz w:val="20"/>
          <w:szCs w:val="20"/>
          <w:highlight w:val="yellow"/>
        </w:rPr>
        <w:t xml:space="preserve">[your state or utility territory]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Can read a plan set, single-line diagram and site survey, and catch mismatches before install day.</w:t>
      </w:r>
    </w:p>
    <w:p>
      <w:pPr>
        <w:pStyle w:val="ListParagraph"/>
        <w:numPr>
          <w:ilvl w:val="0"/>
          <w:numId w:val="1"/>
        </w:numPr>
        <w:spacing w:after="60" w:line="300"/>
      </w:pPr>
      <w:r>
        <w:rPr>
          <w:rFonts w:ascii="Lexend" w:cs="Arial" w:eastAsia="Arial" w:hAnsi="Lexend"/>
          <w:color w:val="242730"/>
          <w:sz w:val="20"/>
          <w:szCs w:val="20"/>
        </w:rPr>
        <w:t xml:space="preserve">Works daily in </w:t>
      </w:r>
      <w:r>
        <w:rPr>
          <w:rFonts w:ascii="Lexend" w:cs="Arial" w:eastAsia="Arial" w:hAnsi="Lexend"/>
          <w:color w:val="242730"/>
          <w:sz w:val="20"/>
          <w:szCs w:val="20"/>
          <w:highlight w:val="yellow"/>
        </w:rPr>
        <w:t xml:space="preserve">[your CRM and project management software]</w:t>
      </w:r>
      <w:r>
        <w:rPr>
          <w:rFonts w:ascii="Lexend" w:cs="Arial" w:eastAsia="Arial" w:hAnsi="Lexend"/>
          <w:color w:val="242730"/>
          <w:sz w:val="20"/>
          <w:szCs w:val="20"/>
        </w:rPr>
        <w:t xml:space="preserve"> and in utility and permit portals.</w:t>
      </w:r>
    </w:p>
    <w:p>
      <w:pPr>
        <w:pStyle w:val="ListParagraph"/>
        <w:numPr>
          <w:ilvl w:val="0"/>
          <w:numId w:val="1"/>
        </w:numPr>
        <w:spacing w:after="60" w:line="300"/>
      </w:pPr>
      <w:r>
        <w:rPr>
          <w:rFonts w:ascii="Lexend" w:cs="Arial" w:eastAsia="Arial" w:hAnsi="Lexend"/>
          <w:color w:val="242730"/>
          <w:sz w:val="20"/>
          <w:szCs w:val="20"/>
        </w:rPr>
        <w:t xml:space="preserve">Gives homeowners plain-language updates by phone, text and email.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NABCEP PV Associate or PV Installation Professional certification.</w:t>
      </w:r>
    </w:p>
    <w:p>
      <w:pPr>
        <w:pStyle w:val="ListParagraph"/>
        <w:numPr>
          <w:ilvl w:val="0"/>
          <w:numId w:val="1"/>
        </w:numPr>
        <w:spacing w:after="60" w:line="300"/>
      </w:pPr>
      <w:r>
        <w:rPr>
          <w:rFonts w:ascii="Lexend" w:cs="Arial" w:eastAsia="Arial" w:hAnsi="Lexend"/>
          <w:color w:val="242730"/>
          <w:sz w:val="20"/>
          <w:szCs w:val="20"/>
        </w:rPr>
        <w:t xml:space="preserve">Experience with battery storage and backup power installs.</w:t>
      </w:r>
    </w:p>
    <w:p>
      <w:pPr>
        <w:pStyle w:val="ListParagraph"/>
        <w:numPr>
          <w:ilvl w:val="0"/>
          <w:numId w:val="1"/>
        </w:numPr>
        <w:spacing w:after="60" w:line="300"/>
      </w:pPr>
      <w:r>
        <w:rPr>
          <w:rFonts w:ascii="Lexend" w:cs="Arial" w:eastAsia="Arial" w:hAnsi="Lexend"/>
          <w:color w:val="242730"/>
          <w:sz w:val="20"/>
          <w:szCs w:val="20"/>
        </w:rPr>
        <w:t xml:space="preserve">Knows the NEC rules for solar, rapid shutdown and interconnection as your state adopts them.</w:t>
      </w:r>
    </w:p>
    <w:p>
      <w:pPr>
        <w:pStyle w:val="ListParagraph"/>
        <w:numPr>
          <w:ilvl w:val="0"/>
          <w:numId w:val="1"/>
        </w:numPr>
        <w:spacing w:after="60" w:line="300"/>
      </w:pPr>
      <w:r>
        <w:rPr>
          <w:rFonts w:ascii="Lexend" w:cs="Arial" w:eastAsia="Arial" w:hAnsi="Lexend"/>
          <w:color w:val="242730"/>
          <w:sz w:val="20"/>
          <w:szCs w:val="20"/>
        </w:rPr>
        <w:t xml:space="preserve">Has handled financing partner milestones for solar loans or leases.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Climb ladders and walk pitched roofs with fall protection when a job needs a second look.</w:t>
      </w:r>
    </w:p>
    <w:p>
      <w:pPr>
        <w:pStyle w:val="ListParagraph"/>
        <w:numPr>
          <w:ilvl w:val="0"/>
          <w:numId w:val="1"/>
        </w:numPr>
        <w:spacing w:after="60" w:line="300"/>
      </w:pPr>
      <w:r>
        <w:rPr>
          <w:rFonts w:ascii="Lexend" w:cs="Arial" w:eastAsia="Arial" w:hAnsi="Lexend"/>
          <w:color w:val="242730"/>
          <w:sz w:val="20"/>
          <w:szCs w:val="20"/>
        </w:rPr>
        <w:t xml:space="preserve">Lift and carry survey tools and samples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Mostly office-based, with site visits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 each week.</w:t>
      </w:r>
    </w:p>
    <w:p>
      <w:pPr>
        <w:pStyle w:val="ListParagraph"/>
        <w:numPr>
          <w:ilvl w:val="0"/>
          <w:numId w:val="1"/>
        </w:numPr>
        <w:spacing w:after="60" w:line="300"/>
      </w:pPr>
      <w:r>
        <w:rPr>
          <w:rFonts w:ascii="Lexend" w:cs="Arial" w:eastAsia="Arial" w:hAnsi="Lexend"/>
          <w:color w:val="242730"/>
          <w:sz w:val="20"/>
          <w:szCs w:val="20"/>
        </w:rPr>
        <w:t xml:space="preserve">Office hours: </w:t>
      </w:r>
      <w:r>
        <w:rPr>
          <w:rFonts w:ascii="Lexend" w:cs="Arial" w:eastAsia="Arial" w:hAnsi="Lexend"/>
          <w:color w:val="242730"/>
          <w:sz w:val="20"/>
          <w:szCs w:val="20"/>
          <w:highlight w:val="yellow"/>
        </w:rPr>
        <w:t xml:space="preserve">[8 a.m. to 5 p.m., Monday through Friday]</w:t>
      </w:r>
      <w:r>
        <w:rPr>
          <w:rFonts w:ascii="Lexend" w:cs="Arial" w:eastAsia="Arial" w:hAnsi="Lexend"/>
          <w:color w:val="242730"/>
          <w:sz w:val="20"/>
          <w:szCs w:val="20"/>
        </w:rPr>
        <w:t xml:space="preserve">, when utilities and permit offices are open.</w:t>
      </w:r>
    </w:p>
    <w:p>
      <w:pPr>
        <w:pStyle w:val="ListParagraph"/>
        <w:numPr>
          <w:ilvl w:val="0"/>
          <w:numId w:val="1"/>
        </w:numPr>
        <w:spacing w:after="60" w:line="300"/>
      </w:pPr>
      <w:r>
        <w:rPr>
          <w:rFonts w:ascii="Lexend" w:cs="Arial" w:eastAsia="Arial" w:hAnsi="Lexend"/>
          <w:color w:val="242730"/>
          <w:sz w:val="20"/>
          <w:szCs w:val="20"/>
        </w:rPr>
        <w:t xml:space="preserve">Busy stretches before utility program deadlines or incentive changes, with extra hours as needed.</w:t>
      </w:r>
    </w:p>
    <w:p>
      <w:pPr>
        <w:pStyle w:val="ListParagraph"/>
        <w:numPr>
          <w:ilvl w:val="0"/>
          <w:numId w:val="1"/>
        </w:numPr>
        <w:spacing w:after="60" w:line="300"/>
      </w:pPr>
      <w:r>
        <w:rPr>
          <w:rFonts w:ascii="Lexend" w:cs="Arial" w:eastAsia="Arial" w:hAnsi="Lexend"/>
          <w:color w:val="242730"/>
          <w:sz w:val="20"/>
          <w:szCs w:val="20"/>
        </w:rPr>
        <w:t xml:space="preserve">Rooftops and attics in heat and sun during field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project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hirebus.com/job-descriptions/solar-panel-install-and-service/project-manager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 Panel Install &amp; Service Project Manager job description</dc:title>
  <dc:creator>HireBus</dc:creator>
  <dc:description>HireBus Role Blueprint: Project Manager job description template for Solar Panel Install &amp; Service.</dc:description>
  <cp:lastModifiedBy>Un-named</cp:lastModifiedBy>
  <cp:revision>1</cp:revision>
  <dcterms:created xsi:type="dcterms:W3CDTF">2026-10-23T06:47:52.021Z</dcterms:created>
  <dcterms:modified xsi:type="dcterms:W3CDTF">2026-10-23T06:47:52.021Z</dcterms:modified>
</cp:coreProperties>
</file>

<file path=docProps/custom.xml><?xml version="1.0" encoding="utf-8"?>
<Properties xmlns="http://schemas.openxmlformats.org/officeDocument/2006/custom-properties" xmlns:vt="http://schemas.openxmlformats.org/officeDocument/2006/docPropsVTypes"/>
</file>