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Commercial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HR Manager is responsible for developing and executing human resources strategies that support the operational excellence of our commercial window cleaning services. This role focuses on recruiting, training, and cultivating a dynamic and positive workplace culture that drives productivity and employee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effective recruitment strategies to attract top talent for the commercial window cleaning operations.</w:t>
      </w:r>
    </w:p>
    <w:p>
      <w:pPr>
        <w:pStyle w:val="ListParagraph"/>
        <w:numPr>
          <w:ilvl w:val="0"/>
          <w:numId w:val="1"/>
        </w:numPr>
        <w:spacing w:after="60" w:line="300"/>
      </w:pPr>
      <w:r>
        <w:rPr>
          <w:rFonts w:ascii="Lexend" w:cs="Arial" w:eastAsia="Arial" w:hAnsi="Lexend"/>
          <w:color w:val="242730"/>
          <w:sz w:val="20"/>
          <w:szCs w:val="20"/>
        </w:rPr>
        <w:t xml:space="preserve">Design and oversee comprehensive training programs to enhance employee skills and performance.</w:t>
      </w:r>
    </w:p>
    <w:p>
      <w:pPr>
        <w:pStyle w:val="ListParagraph"/>
        <w:numPr>
          <w:ilvl w:val="0"/>
          <w:numId w:val="1"/>
        </w:numPr>
        <w:spacing w:after="60" w:line="300"/>
      </w:pPr>
      <w:r>
        <w:rPr>
          <w:rFonts w:ascii="Lexend" w:cs="Arial" w:eastAsia="Arial" w:hAnsi="Lexend"/>
          <w:color w:val="242730"/>
          <w:sz w:val="20"/>
          <w:szCs w:val="20"/>
        </w:rPr>
        <w:t xml:space="preserve">Foster a supportive workplace culture through team-building initiatives, employee engagement activities, and continuous feedback.</w:t>
      </w:r>
    </w:p>
    <w:p>
      <w:pPr>
        <w:pStyle w:val="ListParagraph"/>
        <w:numPr>
          <w:ilvl w:val="0"/>
          <w:numId w:val="1"/>
        </w:numPr>
        <w:spacing w:after="60" w:line="300"/>
      </w:pPr>
      <w:r>
        <w:rPr>
          <w:rFonts w:ascii="Lexend" w:cs="Arial" w:eastAsia="Arial" w:hAnsi="Lexend"/>
          <w:color w:val="242730"/>
          <w:sz w:val="20"/>
          <w:szCs w:val="20"/>
        </w:rPr>
        <w:t xml:space="preserve">Ensure compliance with employment laws and company policies while managing performance review processes.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candidate screenings, interviews, and onboarding activities to ensure a smooth recruitment process.</w:t>
      </w:r>
    </w:p>
    <w:p>
      <w:pPr>
        <w:pStyle w:val="ListParagraph"/>
        <w:numPr>
          <w:ilvl w:val="0"/>
          <w:numId w:val="1"/>
        </w:numPr>
        <w:spacing w:after="60" w:line="300"/>
      </w:pPr>
      <w:r>
        <w:rPr>
          <w:rFonts w:ascii="Lexend" w:cs="Arial" w:eastAsia="Arial" w:hAnsi="Lexend"/>
          <w:color w:val="242730"/>
          <w:sz w:val="20"/>
          <w:szCs w:val="20"/>
        </w:rPr>
        <w:t xml:space="preserve">Manage employee records, performance evaluations, and HR documentation accurately.</w:t>
      </w:r>
    </w:p>
    <w:p>
      <w:pPr>
        <w:pStyle w:val="ListParagraph"/>
        <w:numPr>
          <w:ilvl w:val="0"/>
          <w:numId w:val="1"/>
        </w:numPr>
        <w:spacing w:after="60" w:line="300"/>
      </w:pPr>
      <w:r>
        <w:rPr>
          <w:rFonts w:ascii="Lexend" w:cs="Arial" w:eastAsia="Arial" w:hAnsi="Lexend"/>
          <w:color w:val="242730"/>
          <w:sz w:val="20"/>
          <w:szCs w:val="20"/>
        </w:rPr>
        <w:t xml:space="preserve">Provide ongoing support and conflict resolution to maintain a harmonious work environment.</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align HR initiatives with operational goals and address workforce challenges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Recruitment Efficiency: Fill open positions within 30 days.</w:t>
      </w:r>
    </w:p>
    <w:p>
      <w:pPr>
        <w:pStyle w:val="ListParagraph"/>
        <w:numPr>
          <w:ilvl w:val="0"/>
          <w:numId w:val="1"/>
        </w:numPr>
        <w:spacing w:after="60" w:line="300"/>
      </w:pPr>
      <w:r>
        <w:rPr>
          <w:rFonts w:ascii="Lexend" w:cs="Arial" w:eastAsia="Arial" w:hAnsi="Lexend"/>
          <w:color w:val="242730"/>
          <w:sz w:val="20"/>
          <w:szCs w:val="20"/>
        </w:rPr>
        <w:t xml:space="preserve">Employee Retention Rate: Achieve a retention rate greater than 90%.</w:t>
      </w:r>
    </w:p>
    <w:p>
      <w:pPr>
        <w:pStyle w:val="ListParagraph"/>
        <w:numPr>
          <w:ilvl w:val="0"/>
          <w:numId w:val="1"/>
        </w:numPr>
        <w:spacing w:after="60" w:line="300"/>
      </w:pPr>
      <w:r>
        <w:rPr>
          <w:rFonts w:ascii="Lexend" w:cs="Arial" w:eastAsia="Arial" w:hAnsi="Lexend"/>
          <w:color w:val="242730"/>
          <w:sz w:val="20"/>
          <w:szCs w:val="20"/>
        </w:rPr>
        <w:t xml:space="preserve">Employee Satisfaction Score: Maintain an average satisfaction rating above 4.5 out of 5.0.</w:t>
      </w:r>
    </w:p>
    <w:p>
      <w:pPr>
        <w:pStyle w:val="ListParagraph"/>
        <w:numPr>
          <w:ilvl w:val="0"/>
          <w:numId w:val="1"/>
        </w:numPr>
        <w:spacing w:after="60" w:line="300"/>
      </w:pPr>
      <w:r>
        <w:rPr>
          <w:rFonts w:ascii="Lexend" w:cs="Arial" w:eastAsia="Arial" w:hAnsi="Lexend"/>
          <w:color w:val="242730"/>
          <w:sz w:val="20"/>
          <w:szCs w:val="20"/>
        </w:rPr>
        <w:t xml:space="preserve">Training Completion Rate: Ensure 100% of new hires complete all required training modules within designated timeframes.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A minimum of 5 years of progressive HR management experience.</w:t>
      </w:r>
    </w:p>
    <w:p>
      <w:pPr>
        <w:pStyle w:val="ListParagraph"/>
        <w:numPr>
          <w:ilvl w:val="0"/>
          <w:numId w:val="1"/>
        </w:numPr>
        <w:spacing w:after="60" w:line="300"/>
      </w:pPr>
      <w:r>
        <w:rPr>
          <w:rFonts w:ascii="Lexend" w:cs="Arial" w:eastAsia="Arial" w:hAnsi="Lexend"/>
          <w:color w:val="242730"/>
          <w:sz w:val="20"/>
          <w:szCs w:val="20"/>
        </w:rPr>
        <w:t xml:space="preserve">Exceptional interpersonal, communication, and conflict resolution skills.</w:t>
      </w:r>
    </w:p>
    <w:p>
      <w:pPr>
        <w:pStyle w:val="ListParagraph"/>
        <w:numPr>
          <w:ilvl w:val="0"/>
          <w:numId w:val="1"/>
        </w:numPr>
        <w:spacing w:after="60" w:line="300"/>
      </w:pPr>
      <w:r>
        <w:rPr>
          <w:rFonts w:ascii="Lexend" w:cs="Arial" w:eastAsia="Arial" w:hAnsi="Lexend"/>
          <w:color w:val="242730"/>
          <w:sz w:val="20"/>
          <w:szCs w:val="20"/>
        </w:rPr>
        <w:t xml:space="preserve">Proficiency in HR software, applicant tracking systems,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within the home services industry or commercial window cleaning sector.</w:t>
      </w:r>
    </w:p>
    <w:p>
      <w:pPr>
        <w:pStyle w:val="ListParagraph"/>
        <w:numPr>
          <w:ilvl w:val="0"/>
          <w:numId w:val="1"/>
        </w:numPr>
        <w:spacing w:after="60" w:line="300"/>
      </w:pPr>
      <w:r>
        <w:rPr>
          <w:rFonts w:ascii="Lexend" w:cs="Arial" w:eastAsia="Arial" w:hAnsi="Lexend"/>
          <w:color w:val="242730"/>
          <w:sz w:val="20"/>
          <w:szCs w:val="20"/>
        </w:rPr>
        <w:t xml:space="preserve">Familiarity with managing HR functions in fast-paced service environments.</w:t>
      </w:r>
    </w:p>
    <w:p>
      <w:pPr>
        <w:pStyle w:val="ListParagraph"/>
        <w:numPr>
          <w:ilvl w:val="0"/>
          <w:numId w:val="1"/>
        </w:numPr>
        <w:spacing w:after="60" w:line="300"/>
      </w:pPr>
      <w:r>
        <w:rPr>
          <w:rFonts w:ascii="Lexend" w:cs="Arial" w:eastAsia="Arial" w:hAnsi="Lexend"/>
          <w:color w:val="242730"/>
          <w:sz w:val="20"/>
          <w:szCs w:val="20"/>
        </w:rPr>
        <w:t xml:space="preserve">Demonstrated success in employee relations and building workplace culture.</w:t>
      </w:r>
    </w:p>
    <w:p>
      <w:pPr>
        <w:pStyle w:val="ListParagraph"/>
        <w:numPr>
          <w:ilvl w:val="0"/>
          <w:numId w:val="1"/>
        </w:numPr>
        <w:spacing w:after="60" w:line="300"/>
      </w:pPr>
      <w:r>
        <w:rPr>
          <w:rFonts w:ascii="Lexend" w:cs="Arial" w:eastAsia="Arial" w:hAnsi="Lexend"/>
          <w:color w:val="242730"/>
          <w:sz w:val="20"/>
          <w:szCs w:val="20"/>
        </w:rPr>
        <w:t xml:space="preserve">Experience with performance management systems and employee development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20 pounds (e.g., moving file boxes or office supplies).</w:t>
      </w:r>
    </w:p>
    <w:p>
      <w:pPr>
        <w:pStyle w:val="ListParagraph"/>
        <w:numPr>
          <w:ilvl w:val="0"/>
          <w:numId w:val="1"/>
        </w:numPr>
        <w:spacing w:after="60" w:line="300"/>
      </w:pPr>
      <w:r>
        <w:rPr>
          <w:rFonts w:ascii="Lexend" w:cs="Arial" w:eastAsia="Arial" w:hAnsi="Lexend"/>
          <w:color w:val="242730"/>
          <w:sz w:val="20"/>
          <w:szCs w:val="20"/>
        </w:rPr>
        <w:t xml:space="preserve">Regular use of office equipment including computers, telephones, and printers.</w:t>
      </w:r>
    </w:p>
    <w:p>
      <w:pPr>
        <w:pStyle w:val="ListParagraph"/>
        <w:numPr>
          <w:ilvl w:val="0"/>
          <w:numId w:val="1"/>
        </w:numPr>
        <w:spacing w:after="60" w:line="300"/>
      </w:pPr>
      <w:r>
        <w:rPr>
          <w:rFonts w:ascii="Lexend" w:cs="Arial" w:eastAsia="Arial" w:hAnsi="Lexend"/>
          <w:color w:val="242730"/>
          <w:sz w:val="20"/>
          <w:szCs w:val="20"/>
        </w:rPr>
        <w:t xml:space="preserve">Occasional site visits that may require walking on uneven surfaces.</w:t>
      </w:r>
    </w:p>
    <w:p>
      <w:pPr>
        <w:pStyle w:val="ListParagraph"/>
        <w:numPr>
          <w:ilvl w:val="0"/>
          <w:numId w:val="1"/>
        </w:numPr>
        <w:spacing w:after="60" w:line="300"/>
      </w:pPr>
      <w:r>
        <w:rPr>
          <w:rFonts w:ascii="Lexend" w:cs="Arial" w:eastAsia="Arial" w:hAnsi="Lexend"/>
          <w:color w:val="242730"/>
          <w:sz w:val="20"/>
          <w:szCs w:val="20"/>
        </w:rPr>
        <w:t xml:space="preserve">Capacity to work in varying environmental conditions during visits to commercial job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during peak periods or special projects is expected.</w:t>
      </w:r>
    </w:p>
    <w:p>
      <w:pPr>
        <w:pStyle w:val="ListParagraph"/>
        <w:numPr>
          <w:ilvl w:val="0"/>
          <w:numId w:val="1"/>
        </w:numPr>
        <w:spacing w:after="60" w:line="300"/>
      </w:pPr>
      <w:r>
        <w:rPr>
          <w:rFonts w:ascii="Lexend" w:cs="Arial" w:eastAsia="Arial" w:hAnsi="Lexend"/>
          <w:color w:val="242730"/>
          <w:sz w:val="20"/>
          <w:szCs w:val="20"/>
        </w:rPr>
        <w:t xml:space="preserve">Some travel between the office and job sites is required.</w:t>
      </w:r>
    </w:p>
    <w:p>
      <w:pPr>
        <w:pStyle w:val="ListParagraph"/>
        <w:numPr>
          <w:ilvl w:val="0"/>
          <w:numId w:val="1"/>
        </w:numPr>
        <w:spacing w:after="60" w:line="300"/>
      </w:pPr>
      <w:r>
        <w:rPr>
          <w:rFonts w:ascii="Lexend" w:cs="Arial" w:eastAsia="Arial" w:hAnsi="Lexend"/>
          <w:color w:val="242730"/>
          <w:sz w:val="20"/>
          <w:szCs w:val="20"/>
        </w:rPr>
        <w:t xml:space="preserve">On-call duties may be necessary to address urgent HR or operational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$70,000 - $85,000 USD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growth-oriented environment where every employee is empowered to succeed.</w:t>
      </w:r>
    </w:p>
    <w:p>
      <w:pPr>
        <w:pStyle w:val="ListParagraph"/>
        <w:numPr>
          <w:ilvl w:val="0"/>
          <w:numId w:val="1"/>
        </w:numPr>
        <w:spacing w:after="60" w:line="300"/>
      </w:pPr>
      <w:r>
        <w:rPr>
          <w:rFonts w:ascii="Lexend" w:cs="Arial" w:eastAsia="Arial" w:hAnsi="Lexend"/>
          <w:color w:val="242730"/>
          <w:sz w:val="20"/>
          <w:szCs w:val="20"/>
        </w:rPr>
        <w:t xml:space="preserve">Our culture is defined by collaboration, innovation, and a commitment to excellence in customer service.</w:t>
      </w:r>
    </w:p>
    <w:p>
      <w:pPr>
        <w:pStyle w:val="ListParagraph"/>
        <w:numPr>
          <w:ilvl w:val="0"/>
          <w:numId w:val="1"/>
        </w:numPr>
        <w:spacing w:after="60" w:line="300"/>
      </w:pPr>
      <w:r>
        <w:rPr>
          <w:rFonts w:ascii="Lexend" w:cs="Arial" w:eastAsia="Arial" w:hAnsi="Lexend"/>
          <w:color w:val="242730"/>
          <w:sz w:val="20"/>
          <w:szCs w:val="20"/>
        </w:rPr>
        <w:t xml:space="preserve">We emphasize continuous learning and development to help our team members reach their full potential.</w:t>
      </w:r>
    </w:p>
    <w:p>
      <w:pPr>
        <w:pStyle w:val="ListParagraph"/>
        <w:numPr>
          <w:ilvl w:val="0"/>
          <w:numId w:val="1"/>
        </w:numPr>
        <w:spacing w:after="60" w:line="300"/>
      </w:pPr>
      <w:r>
        <w:rPr>
          <w:rFonts w:ascii="Lexend" w:cs="Arial" w:eastAsia="Arial" w:hAnsi="Lexend"/>
          <w:color w:val="242730"/>
          <w:sz w:val="20"/>
          <w:szCs w:val="20"/>
        </w:rPr>
        <w:t xml:space="preserve">Join our dynamic company dedicated to both high customer satisfaction and employee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hirebus.com/job-descriptions/window-cleaning-commercial/hr-manager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 Commercial HR Manager job description</dc:title>
  <dc:creator>HireBus</dc:creator>
  <dc:description>HireBus Role Blueprint: HR Manager job description template for Window Cleaning - Commercial.</dc:description>
  <cp:lastModifiedBy>Un-named</cp:lastModifiedBy>
  <cp:revision>1</cp:revision>
  <dcterms:created xsi:type="dcterms:W3CDTF">2026-10-23T06:50:57.459Z</dcterms:created>
  <dcterms:modified xsi:type="dcterms:W3CDTF">2026-10-23T06:50:57.459Z</dcterms:modified>
</cp:coreProperties>
</file>

<file path=docProps/custom.xml><?xml version="1.0" encoding="utf-8"?>
<Properties xmlns="http://schemas.openxmlformats.org/officeDocument/2006/custom-properties" xmlns:vt="http://schemas.openxmlformats.org/officeDocument/2006/docPropsVTypes"/>
</file>